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9" w:rsidRDefault="00974149">
      <w:pPr>
        <w:pStyle w:val="ConsPlusNormal"/>
        <w:ind w:firstLine="540"/>
        <w:jc w:val="both"/>
        <w:outlineLvl w:val="0"/>
      </w:pPr>
      <w:bookmarkStart w:id="0" w:name="P1"/>
      <w:bookmarkEnd w:id="0"/>
      <w:r>
        <w:t>Статья 291. Дача взятки</w:t>
      </w:r>
    </w:p>
    <w:p w:rsidR="00974149" w:rsidRDefault="00974149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03.07.2016 N 324-ФЗ)</w:t>
      </w:r>
    </w:p>
    <w:p w:rsidR="00974149" w:rsidRDefault="00974149">
      <w:pPr>
        <w:pStyle w:val="ConsPlusNormal"/>
        <w:jc w:val="both"/>
      </w:pPr>
    </w:p>
    <w:p w:rsidR="00974149" w:rsidRDefault="00974149">
      <w:pPr>
        <w:pStyle w:val="ConsPlusNormal"/>
        <w:ind w:firstLine="540"/>
        <w:jc w:val="both"/>
      </w:pPr>
      <w:bookmarkStart w:id="1" w:name="P4"/>
      <w:bookmarkEnd w:id="1"/>
      <w:r>
        <w:t xml:space="preserve">1. Дача взятки </w:t>
      </w:r>
      <w:hyperlink r:id="rId5" w:history="1">
        <w:r>
          <w:rPr>
            <w:color w:val="0000FF"/>
          </w:rPr>
          <w:t>должностному лицу</w:t>
        </w:r>
      </w:hyperlink>
      <w:r>
        <w:t xml:space="preserve">, </w:t>
      </w:r>
      <w:hyperlink r:id="rId6" w:history="1">
        <w:r>
          <w:rPr>
            <w:color w:val="0000FF"/>
          </w:rPr>
          <w:t>иностранному должностному лицу</w:t>
        </w:r>
      </w:hyperlink>
      <w:r>
        <w:t xml:space="preserve"> либо </w:t>
      </w:r>
      <w:hyperlink r:id="rId7" w:history="1">
        <w:r>
          <w:rPr>
            <w:color w:val="0000FF"/>
          </w:rPr>
          <w:t>должностному лицу публичной международной организации</w:t>
        </w:r>
      </w:hyperlink>
      <w:r>
        <w:t xml:space="preserve"> лично или через посредника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974149" w:rsidRDefault="00974149">
      <w:pPr>
        <w:pStyle w:val="ConsPlusNormal"/>
        <w:ind w:firstLine="540"/>
        <w:jc w:val="both"/>
      </w:pPr>
      <w: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в значительном размере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>
        <w:t xml:space="preserve"> или без такового, либо лишением свободы на срок до пяти лет со штрафом в размере от пятикратной до пятнадцатикратной суммы взятки или без такового.</w:t>
      </w:r>
    </w:p>
    <w:p w:rsidR="00974149" w:rsidRDefault="00974149">
      <w:pPr>
        <w:pStyle w:val="ConsPlusNormal"/>
        <w:ind w:firstLine="540"/>
        <w:jc w:val="both"/>
      </w:pPr>
      <w:bookmarkStart w:id="2" w:name="P8"/>
      <w:bookmarkEnd w:id="2"/>
      <w: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</w:t>
      </w:r>
      <w:proofErr w:type="gramEnd"/>
      <w: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974149" w:rsidRDefault="00974149">
      <w:pPr>
        <w:pStyle w:val="ConsPlusNormal"/>
        <w:ind w:firstLine="540"/>
        <w:jc w:val="both"/>
      </w:pPr>
      <w:bookmarkStart w:id="3" w:name="P10"/>
      <w:bookmarkEnd w:id="3"/>
      <w:r>
        <w:t xml:space="preserve">4. Деяния, предусмотренные </w:t>
      </w:r>
      <w:hyperlink w:anchor="P4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8" w:history="1">
        <w:r>
          <w:rPr>
            <w:color w:val="0000FF"/>
          </w:rPr>
          <w:t>третьей</w:t>
        </w:r>
      </w:hyperlink>
      <w:r>
        <w:t xml:space="preserve"> настоящей статьи, если они совершены:</w:t>
      </w:r>
    </w:p>
    <w:p w:rsidR="00974149" w:rsidRDefault="00974149">
      <w:pPr>
        <w:pStyle w:val="ConsPlusNormal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974149" w:rsidRDefault="00974149">
      <w:pPr>
        <w:pStyle w:val="ConsPlusNormal"/>
        <w:ind w:firstLine="540"/>
        <w:jc w:val="both"/>
      </w:pPr>
      <w:r>
        <w:t>б) в крупном размере,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</w:t>
      </w:r>
      <w:proofErr w:type="gramEnd"/>
      <w:r>
        <w:t xml:space="preserve"> </w:t>
      </w:r>
      <w:proofErr w:type="gramStart"/>
      <w:r>
        <w:t>от семи до двенадцати лет со штрафом в размере до шестидесятикратной суммы</w:t>
      </w:r>
      <w:proofErr w:type="gramEnd"/>
      <w: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974149" w:rsidRDefault="00974149">
      <w:pPr>
        <w:pStyle w:val="ConsPlusNormal"/>
        <w:ind w:firstLine="540"/>
        <w:jc w:val="both"/>
      </w:pPr>
      <w:r>
        <w:t xml:space="preserve">5. Деяния, предусмотренные </w:t>
      </w:r>
      <w:hyperlink w:anchor="P4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10" w:history="1">
        <w:r>
          <w:rPr>
            <w:color w:val="0000FF"/>
          </w:rPr>
          <w:t>четвертой</w:t>
        </w:r>
      </w:hyperlink>
      <w:r>
        <w:t xml:space="preserve"> настоящей статьи, совершенные в особо крупном размере,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</w:t>
      </w:r>
      <w:proofErr w:type="gramEnd"/>
      <w:r>
        <w:t xml:space="preserve"> восьми до пятнадцати лет со штрафом в </w:t>
      </w:r>
      <w:r>
        <w:lastRenderedPageBreak/>
        <w:t>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974149" w:rsidRDefault="00974149">
      <w:pPr>
        <w:pStyle w:val="ConsPlusNormal"/>
        <w:ind w:firstLine="540"/>
        <w:jc w:val="both"/>
      </w:pPr>
      <w: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974149" w:rsidRDefault="00974149">
      <w:pPr>
        <w:pStyle w:val="ConsPlusNormal"/>
        <w:ind w:firstLine="540"/>
        <w:jc w:val="both"/>
      </w:pPr>
    </w:p>
    <w:p w:rsidR="00974149" w:rsidRDefault="00974149">
      <w:pPr>
        <w:pStyle w:val="ConsPlusNormal"/>
        <w:jc w:val="both"/>
      </w:pPr>
      <w:bookmarkStart w:id="4" w:name="P18"/>
      <w:bookmarkEnd w:id="4"/>
    </w:p>
    <w:sectPr w:rsidR="00974149" w:rsidSect="0089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49"/>
    <w:rsid w:val="00364E8E"/>
    <w:rsid w:val="007E3927"/>
    <w:rsid w:val="00974149"/>
    <w:rsid w:val="00A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E30F5B8B691427B1F89116921F50CB0EB1B055C5A9C6EB5E4D4BC69F0DB657D1A4361E93795C2Z6Y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E30F5B8B691427B1F89116921F50CB0EB1B055C5A9C6EB5E4D4BC69F0DB657D1A4361E93795C2Z6Y8L" TargetMode="External"/><Relationship Id="rId5" Type="http://schemas.openxmlformats.org/officeDocument/2006/relationships/hyperlink" Target="consultantplus://offline/ref=A8EE30F5B8B691427B1F89116921F50CB3EE1F0051539C6EB5E4D4BC69F0DB657D1A4361E131Z9Y2L" TargetMode="External"/><Relationship Id="rId4" Type="http://schemas.openxmlformats.org/officeDocument/2006/relationships/hyperlink" Target="consultantplus://offline/ref=A8EE30F5B8B691427B1F89116921F50CB3EE1E0658549C6EB5E4D4BC69F0DB657D1A4361E93795CAZ6Y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galiullina.dr</cp:lastModifiedBy>
  <cp:revision>2</cp:revision>
  <dcterms:created xsi:type="dcterms:W3CDTF">2016-10-31T11:24:00Z</dcterms:created>
  <dcterms:modified xsi:type="dcterms:W3CDTF">2016-10-31T11:39:00Z</dcterms:modified>
</cp:coreProperties>
</file>