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AA6" w:rsidRPr="00AE7EB2" w:rsidRDefault="005B5AA6" w:rsidP="005B5AA6">
      <w:pPr>
        <w:pStyle w:val="Heading2"/>
        <w:spacing w:line="318" w:lineRule="exact"/>
        <w:ind w:left="0" w:right="-143"/>
        <w:jc w:val="center"/>
        <w:rPr>
          <w:sz w:val="24"/>
          <w:szCs w:val="24"/>
        </w:rPr>
      </w:pPr>
      <w:r w:rsidRPr="00AE7EB2">
        <w:rPr>
          <w:sz w:val="24"/>
          <w:szCs w:val="24"/>
        </w:rPr>
        <w:t xml:space="preserve">Аннотация к рабочей программе дисциплины </w:t>
      </w:r>
    </w:p>
    <w:p w:rsidR="005B5AA6" w:rsidRDefault="005B5AA6" w:rsidP="005B5AA6">
      <w:pPr>
        <w:pStyle w:val="Heading2"/>
        <w:spacing w:line="318" w:lineRule="exact"/>
        <w:ind w:left="0" w:right="-143"/>
        <w:jc w:val="center"/>
        <w:rPr>
          <w:sz w:val="24"/>
          <w:szCs w:val="24"/>
        </w:rPr>
      </w:pPr>
      <w:r w:rsidRPr="00AE7EB2">
        <w:rPr>
          <w:sz w:val="24"/>
          <w:szCs w:val="24"/>
        </w:rPr>
        <w:t>«</w:t>
      </w:r>
      <w:r w:rsidR="009C66A1" w:rsidRPr="000B6E99">
        <w:rPr>
          <w:sz w:val="24"/>
          <w:szCs w:val="24"/>
        </w:rPr>
        <w:t>Гидробиология</w:t>
      </w:r>
      <w:r w:rsidRPr="00AE7EB2">
        <w:rPr>
          <w:sz w:val="24"/>
          <w:szCs w:val="24"/>
        </w:rPr>
        <w:t>»</w:t>
      </w:r>
    </w:p>
    <w:p w:rsidR="009C66A1" w:rsidRPr="00AE7EB2" w:rsidRDefault="009C66A1" w:rsidP="005B5AA6">
      <w:pPr>
        <w:pStyle w:val="Heading2"/>
        <w:spacing w:line="318" w:lineRule="exact"/>
        <w:ind w:left="0" w:right="-143"/>
        <w:jc w:val="center"/>
        <w:rPr>
          <w:sz w:val="24"/>
          <w:szCs w:val="24"/>
        </w:rPr>
      </w:pPr>
    </w:p>
    <w:p w:rsidR="005B5AA6" w:rsidRDefault="005B5AA6" w:rsidP="00AE7EB2">
      <w:pPr>
        <w:spacing w:after="0" w:line="240" w:lineRule="atLeas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E7EB2">
        <w:rPr>
          <w:rFonts w:ascii="Times New Roman" w:eastAsia="Times New Roman" w:hAnsi="Times New Roman" w:cs="Times New Roman"/>
          <w:b/>
          <w:sz w:val="24"/>
          <w:szCs w:val="24"/>
        </w:rPr>
        <w:t xml:space="preserve">Направление подготовки: </w:t>
      </w:r>
      <w:r w:rsidRPr="00AE7EB2">
        <w:rPr>
          <w:rFonts w:ascii="Times New Roman" w:eastAsia="Times New Roman" w:hAnsi="Times New Roman" w:cs="Times New Roman"/>
          <w:i/>
          <w:sz w:val="24"/>
          <w:szCs w:val="24"/>
        </w:rPr>
        <w:t>35.03.08 «Водные биоресурсы и аквакультура»</w:t>
      </w:r>
    </w:p>
    <w:p w:rsidR="005B5AA6" w:rsidRDefault="005B5AA6" w:rsidP="00AE7EB2">
      <w:pPr>
        <w:spacing w:after="0" w:line="240" w:lineRule="atLeas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E7EB2">
        <w:rPr>
          <w:rFonts w:ascii="Times New Roman" w:eastAsia="Times New Roman" w:hAnsi="Times New Roman" w:cs="Times New Roman"/>
          <w:b/>
          <w:sz w:val="24"/>
          <w:szCs w:val="24"/>
        </w:rPr>
        <w:t xml:space="preserve">Направленность (профиль): </w:t>
      </w:r>
      <w:r w:rsidRPr="00AE7EB2">
        <w:rPr>
          <w:rFonts w:ascii="Times New Roman" w:eastAsia="Times New Roman" w:hAnsi="Times New Roman" w:cs="Times New Roman"/>
          <w:i/>
          <w:sz w:val="24"/>
          <w:szCs w:val="24"/>
        </w:rPr>
        <w:t>Аквакультура</w:t>
      </w:r>
    </w:p>
    <w:p w:rsidR="005B5AA6" w:rsidRDefault="005B5AA6" w:rsidP="00AE7EB2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E7EB2">
        <w:rPr>
          <w:rFonts w:ascii="Times New Roman" w:eastAsia="Times New Roman" w:hAnsi="Times New Roman" w:cs="Times New Roman"/>
          <w:b/>
          <w:sz w:val="24"/>
          <w:szCs w:val="24"/>
        </w:rPr>
        <w:t xml:space="preserve">Квалификация выпускника: </w:t>
      </w:r>
      <w:r w:rsidRPr="00AE7EB2">
        <w:rPr>
          <w:rFonts w:ascii="Times New Roman" w:eastAsia="Times New Roman" w:hAnsi="Times New Roman" w:cs="Times New Roman"/>
          <w:sz w:val="24"/>
          <w:szCs w:val="24"/>
        </w:rPr>
        <w:t>бакалавр</w:t>
      </w:r>
    </w:p>
    <w:p w:rsidR="005B5AA6" w:rsidRDefault="005B5AA6" w:rsidP="006E4753">
      <w:pPr>
        <w:spacing w:after="0" w:line="240" w:lineRule="atLeast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E7EB2">
        <w:rPr>
          <w:rFonts w:ascii="Times New Roman" w:eastAsia="Times New Roman" w:hAnsi="Times New Roman" w:cs="Times New Roman"/>
          <w:b/>
          <w:iCs/>
          <w:sz w:val="24"/>
          <w:szCs w:val="24"/>
        </w:rPr>
        <w:t>Цель освоения дисциплины</w:t>
      </w:r>
      <w:r w:rsidR="00AE7EB2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: </w:t>
      </w:r>
      <w:r w:rsidR="00B2609E" w:rsidRPr="00B2609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Цель дисциплины «Гидробиология» состоит в том, чтобы дать студентам знания о составе, структуре и функционировании водных экосистем, освоить основные понятия гидробиологии; ознакомиться с методами гидробиологических исследований; методами оценки влияния абиотических факторов среды </w:t>
      </w:r>
      <w:proofErr w:type="gramStart"/>
      <w:r w:rsidR="00B2609E" w:rsidRPr="00B2609E">
        <w:rPr>
          <w:rFonts w:ascii="Times New Roman" w:hAnsi="Times New Roman" w:cs="Times New Roman"/>
          <w:i/>
          <w:color w:val="000000"/>
          <w:sz w:val="24"/>
          <w:szCs w:val="24"/>
        </w:rPr>
        <w:t>на</w:t>
      </w:r>
      <w:proofErr w:type="gramEnd"/>
      <w:r w:rsidR="00B2609E" w:rsidRPr="00B2609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гидробионтов.</w:t>
      </w:r>
    </w:p>
    <w:p w:rsidR="005B5AA6" w:rsidRDefault="005B5AA6" w:rsidP="00AE7EB2">
      <w:pPr>
        <w:spacing w:after="0" w:line="240" w:lineRule="atLeas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E7EB2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Объем дисциплины: </w:t>
      </w:r>
      <w:r w:rsidR="006D2329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AE7EB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зачетная единица – </w:t>
      </w:r>
      <w:r w:rsidR="006D2329" w:rsidRPr="006D2329">
        <w:rPr>
          <w:rFonts w:ascii="Times New Roman" w:eastAsia="Times New Roman" w:hAnsi="Times New Roman" w:cs="Times New Roman"/>
          <w:i/>
          <w:iCs/>
          <w:sz w:val="24"/>
          <w:szCs w:val="24"/>
        </w:rPr>
        <w:t>108</w:t>
      </w:r>
      <w:r w:rsidRPr="00AE7EB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часов</w:t>
      </w:r>
    </w:p>
    <w:p w:rsidR="005B5AA6" w:rsidRPr="00F6450B" w:rsidRDefault="005B5AA6" w:rsidP="00AE7EB2">
      <w:pPr>
        <w:spacing w:after="0" w:line="240" w:lineRule="atLeas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E7EB2">
        <w:rPr>
          <w:rFonts w:ascii="Times New Roman" w:eastAsia="Times New Roman" w:hAnsi="Times New Roman" w:cs="Times New Roman"/>
          <w:b/>
          <w:iCs/>
          <w:sz w:val="24"/>
          <w:szCs w:val="24"/>
        </w:rPr>
        <w:t>Семестр:</w:t>
      </w:r>
      <w:r w:rsidRPr="00AE7EB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6D2329">
        <w:rPr>
          <w:rFonts w:ascii="Times New Roman" w:eastAsia="Times New Roman" w:hAnsi="Times New Roman" w:cs="Times New Roman"/>
          <w:i/>
          <w:sz w:val="24"/>
          <w:szCs w:val="24"/>
        </w:rPr>
        <w:t>3</w:t>
      </w:r>
    </w:p>
    <w:p w:rsidR="005B5AA6" w:rsidRPr="005B5AA6" w:rsidRDefault="005B5AA6" w:rsidP="00AE7EB2">
      <w:pPr>
        <w:widowControl w:val="0"/>
        <w:tabs>
          <w:tab w:val="left" w:pos="741"/>
        </w:tabs>
        <w:autoSpaceDE w:val="0"/>
        <w:autoSpaceDN w:val="0"/>
        <w:spacing w:before="1" w:after="0" w:line="240" w:lineRule="atLeast"/>
        <w:rPr>
          <w:rFonts w:ascii="Times New Roman" w:hAnsi="Times New Roman" w:cs="Times New Roman"/>
          <w:b/>
          <w:sz w:val="28"/>
        </w:rPr>
      </w:pPr>
      <w:r w:rsidRPr="00AE7EB2">
        <w:rPr>
          <w:rFonts w:ascii="Times New Roman" w:hAnsi="Times New Roman" w:cs="Times New Roman"/>
          <w:b/>
          <w:sz w:val="24"/>
          <w:szCs w:val="24"/>
        </w:rPr>
        <w:t>Краткое содержание</w:t>
      </w:r>
      <w:r w:rsidRPr="00AE7EB2">
        <w:rPr>
          <w:rFonts w:ascii="Times New Roman" w:hAnsi="Times New Roman" w:cs="Times New Roman"/>
          <w:b/>
          <w:spacing w:val="-1"/>
          <w:sz w:val="24"/>
          <w:szCs w:val="24"/>
        </w:rPr>
        <w:t xml:space="preserve"> основных разделов </w:t>
      </w:r>
      <w:r w:rsidRPr="00AE7EB2">
        <w:rPr>
          <w:rFonts w:ascii="Times New Roman" w:hAnsi="Times New Roman" w:cs="Times New Roman"/>
          <w:b/>
          <w:sz w:val="24"/>
          <w:szCs w:val="24"/>
        </w:rPr>
        <w:t>дисциплины</w:t>
      </w:r>
      <w:r w:rsidRPr="005B5AA6">
        <w:rPr>
          <w:rFonts w:ascii="Times New Roman" w:hAnsi="Times New Roman" w:cs="Times New Roman"/>
          <w:b/>
          <w:sz w:val="28"/>
        </w:rPr>
        <w:t>:</w:t>
      </w:r>
    </w:p>
    <w:p w:rsidR="005B5AA6" w:rsidRPr="005B5AA6" w:rsidRDefault="005B5AA6" w:rsidP="005B5AA6">
      <w:pPr>
        <w:pStyle w:val="a5"/>
        <w:ind w:left="0" w:right="-143"/>
        <w:rPr>
          <w:b/>
          <w:sz w:val="28"/>
        </w:rPr>
      </w:pPr>
    </w:p>
    <w:tbl>
      <w:tblPr>
        <w:tblW w:w="1049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93"/>
        <w:gridCol w:w="1984"/>
        <w:gridCol w:w="7513"/>
      </w:tblGrid>
      <w:tr w:rsidR="005B5AA6" w:rsidRPr="008A238A" w:rsidTr="00B2609E">
        <w:trPr>
          <w:trHeight w:val="323"/>
        </w:trPr>
        <w:tc>
          <w:tcPr>
            <w:tcW w:w="993" w:type="dxa"/>
          </w:tcPr>
          <w:p w:rsidR="005B5AA6" w:rsidRPr="008A238A" w:rsidRDefault="005B5AA6" w:rsidP="006D2329">
            <w:pPr>
              <w:pStyle w:val="TableParagraph"/>
              <w:jc w:val="center"/>
              <w:rPr>
                <w:sz w:val="20"/>
                <w:szCs w:val="20"/>
              </w:rPr>
            </w:pPr>
            <w:r w:rsidRPr="008A238A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A238A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8A238A">
              <w:rPr>
                <w:sz w:val="20"/>
                <w:szCs w:val="20"/>
              </w:rPr>
              <w:t>/</w:t>
            </w:r>
            <w:proofErr w:type="spellStart"/>
            <w:r w:rsidRPr="008A238A">
              <w:rPr>
                <w:sz w:val="20"/>
                <w:szCs w:val="20"/>
              </w:rPr>
              <w:t>п</w:t>
            </w:r>
            <w:proofErr w:type="spellEnd"/>
          </w:p>
          <w:p w:rsidR="005B5AA6" w:rsidRPr="008A238A" w:rsidRDefault="005B5AA6" w:rsidP="006D2329">
            <w:pPr>
              <w:pStyle w:val="TableParagraph"/>
              <w:ind w:left="142"/>
              <w:jc w:val="center"/>
              <w:rPr>
                <w:sz w:val="20"/>
                <w:szCs w:val="20"/>
              </w:rPr>
            </w:pPr>
            <w:r w:rsidRPr="008A238A">
              <w:rPr>
                <w:sz w:val="20"/>
                <w:szCs w:val="20"/>
              </w:rPr>
              <w:t>раздела</w:t>
            </w:r>
          </w:p>
        </w:tc>
        <w:tc>
          <w:tcPr>
            <w:tcW w:w="1984" w:type="dxa"/>
            <w:vAlign w:val="center"/>
          </w:tcPr>
          <w:p w:rsidR="005B5AA6" w:rsidRPr="008A238A" w:rsidRDefault="005B5AA6" w:rsidP="006D2329">
            <w:pPr>
              <w:pStyle w:val="a5"/>
              <w:widowControl w:val="0"/>
              <w:tabs>
                <w:tab w:val="left" w:pos="0"/>
              </w:tabs>
              <w:autoSpaceDE w:val="0"/>
              <w:autoSpaceDN w:val="0"/>
              <w:ind w:left="0" w:right="-143"/>
              <w:contextualSpacing w:val="0"/>
              <w:jc w:val="center"/>
            </w:pPr>
            <w:r w:rsidRPr="008A238A">
              <w:t xml:space="preserve">Основные разделы </w:t>
            </w:r>
          </w:p>
          <w:p w:rsidR="005B5AA6" w:rsidRPr="008A238A" w:rsidRDefault="005B5AA6" w:rsidP="006D2329">
            <w:pPr>
              <w:pStyle w:val="a5"/>
              <w:widowControl w:val="0"/>
              <w:tabs>
                <w:tab w:val="left" w:pos="0"/>
              </w:tabs>
              <w:autoSpaceDE w:val="0"/>
              <w:autoSpaceDN w:val="0"/>
              <w:ind w:left="0" w:right="-143"/>
              <w:contextualSpacing w:val="0"/>
              <w:jc w:val="center"/>
            </w:pPr>
            <w:r w:rsidRPr="008A238A">
              <w:t>дисциплины</w:t>
            </w:r>
          </w:p>
        </w:tc>
        <w:tc>
          <w:tcPr>
            <w:tcW w:w="7513" w:type="dxa"/>
            <w:vAlign w:val="center"/>
          </w:tcPr>
          <w:p w:rsidR="005B5AA6" w:rsidRPr="008A238A" w:rsidRDefault="005B5AA6" w:rsidP="006D2329">
            <w:pPr>
              <w:pStyle w:val="a5"/>
              <w:widowControl w:val="0"/>
              <w:tabs>
                <w:tab w:val="left" w:pos="0"/>
              </w:tabs>
              <w:autoSpaceDE w:val="0"/>
              <w:autoSpaceDN w:val="0"/>
              <w:ind w:left="0" w:right="-143"/>
              <w:contextualSpacing w:val="0"/>
              <w:jc w:val="center"/>
            </w:pPr>
            <w:r w:rsidRPr="008A238A">
              <w:t>Краткое содержание разделов дисциплины</w:t>
            </w:r>
          </w:p>
        </w:tc>
      </w:tr>
      <w:tr w:rsidR="004B7B41" w:rsidRPr="008A238A" w:rsidTr="00B2609E">
        <w:trPr>
          <w:trHeight w:val="321"/>
        </w:trPr>
        <w:tc>
          <w:tcPr>
            <w:tcW w:w="993" w:type="dxa"/>
          </w:tcPr>
          <w:p w:rsidR="004B7B41" w:rsidRPr="008A238A" w:rsidRDefault="004B7B41" w:rsidP="006D2329">
            <w:pPr>
              <w:pStyle w:val="TableParagraph"/>
              <w:ind w:right="142"/>
              <w:jc w:val="center"/>
              <w:rPr>
                <w:sz w:val="20"/>
                <w:szCs w:val="20"/>
              </w:rPr>
            </w:pPr>
            <w:r w:rsidRPr="008A238A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vAlign w:val="center"/>
          </w:tcPr>
          <w:p w:rsidR="004B7B41" w:rsidRPr="00B2609E" w:rsidRDefault="004B7B41" w:rsidP="009C66A1">
            <w:pPr>
              <w:spacing w:after="0" w:line="240" w:lineRule="auto"/>
              <w:rPr>
                <w:sz w:val="18"/>
                <w:szCs w:val="20"/>
              </w:rPr>
            </w:pPr>
            <w:r w:rsidRPr="00B2609E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Введение. Предмет, методы и задачи гидробиологии. История развития гидробиологии</w:t>
            </w:r>
          </w:p>
        </w:tc>
        <w:tc>
          <w:tcPr>
            <w:tcW w:w="7513" w:type="dxa"/>
          </w:tcPr>
          <w:p w:rsidR="004B7B41" w:rsidRPr="008A238A" w:rsidRDefault="001E0AB6" w:rsidP="008A238A">
            <w:pPr>
              <w:pStyle w:val="a9"/>
              <w:spacing w:line="240" w:lineRule="auto"/>
              <w:jc w:val="both"/>
              <w:rPr>
                <w:b w:val="0"/>
                <w:i w:val="0"/>
                <w:sz w:val="18"/>
              </w:rPr>
            </w:pPr>
            <w:r w:rsidRPr="008A238A">
              <w:rPr>
                <w:b w:val="0"/>
                <w:i w:val="0"/>
                <w:sz w:val="18"/>
              </w:rPr>
              <w:t xml:space="preserve">Предмет изучения гидробиологии. Методы гидробиологических исследований. Задачи гидробиологии. Место гидробиологии в структуре биологических наук. Общие принципы и понятия гидробиологии. История возникновения гидробиологии. Связь гидробиологии, эволюционного изучения и экологии. История изучения кормовой базы и питания рыб. Акклиматизационные работы в России. Современное представление о роли </w:t>
            </w:r>
            <w:proofErr w:type="spellStart"/>
            <w:r w:rsidRPr="008A238A">
              <w:rPr>
                <w:b w:val="0"/>
                <w:i w:val="0"/>
                <w:sz w:val="18"/>
              </w:rPr>
              <w:t>акклиматизантов</w:t>
            </w:r>
            <w:proofErr w:type="spellEnd"/>
            <w:r w:rsidRPr="008A238A">
              <w:rPr>
                <w:b w:val="0"/>
                <w:i w:val="0"/>
                <w:sz w:val="18"/>
              </w:rPr>
              <w:t xml:space="preserve"> в биоценозах. Понятие биологического загрязнения. Региональная гидробиология. </w:t>
            </w:r>
          </w:p>
        </w:tc>
      </w:tr>
      <w:tr w:rsidR="004B7B41" w:rsidRPr="008A238A" w:rsidTr="00B2609E">
        <w:trPr>
          <w:trHeight w:val="321"/>
        </w:trPr>
        <w:tc>
          <w:tcPr>
            <w:tcW w:w="993" w:type="dxa"/>
          </w:tcPr>
          <w:p w:rsidR="004B7B41" w:rsidRPr="008A238A" w:rsidRDefault="004B7B41" w:rsidP="006D2329">
            <w:pPr>
              <w:pStyle w:val="TableParagraph"/>
              <w:ind w:right="142"/>
              <w:jc w:val="center"/>
              <w:rPr>
                <w:sz w:val="20"/>
                <w:szCs w:val="20"/>
              </w:rPr>
            </w:pPr>
            <w:r w:rsidRPr="008A238A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vAlign w:val="center"/>
          </w:tcPr>
          <w:p w:rsidR="004B7B41" w:rsidRPr="00B2609E" w:rsidRDefault="004B7B41" w:rsidP="009C66A1">
            <w:pPr>
              <w:spacing w:after="0" w:line="240" w:lineRule="auto"/>
              <w:rPr>
                <w:sz w:val="18"/>
                <w:szCs w:val="20"/>
              </w:rPr>
            </w:pPr>
            <w:proofErr w:type="spellStart"/>
            <w:proofErr w:type="gramStart"/>
            <w:r w:rsidRPr="00B2609E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Физико</w:t>
            </w:r>
            <w:proofErr w:type="spellEnd"/>
            <w:r w:rsidRPr="00B2609E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- химические</w:t>
            </w:r>
            <w:proofErr w:type="gramEnd"/>
            <w:r w:rsidRPr="00B2609E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условия существования водных организмов.</w:t>
            </w:r>
          </w:p>
        </w:tc>
        <w:tc>
          <w:tcPr>
            <w:tcW w:w="7513" w:type="dxa"/>
          </w:tcPr>
          <w:p w:rsidR="001E0AB6" w:rsidRPr="008A238A" w:rsidRDefault="001E0AB6" w:rsidP="008A238A">
            <w:pPr>
              <w:pStyle w:val="a9"/>
              <w:spacing w:line="240" w:lineRule="auto"/>
              <w:jc w:val="both"/>
              <w:rPr>
                <w:b w:val="0"/>
                <w:i w:val="0"/>
                <w:sz w:val="18"/>
              </w:rPr>
            </w:pPr>
            <w:r w:rsidRPr="008A238A">
              <w:rPr>
                <w:b w:val="0"/>
                <w:i w:val="0"/>
                <w:sz w:val="18"/>
              </w:rPr>
              <w:t xml:space="preserve">Физико-химические свойства воды: плотность, вязкость, теплоемкость, высокая скрытая теплота плавления. Аномальные свойства воды. Температурная стратификация. Растворенные и взвешенные в воде вещества. Газы, растворенные в воде. Ионы минеральных солей, автохтонные и аллохтонные органические вещества, водородные ионы. Окислительно-восстановительный потенциал. </w:t>
            </w:r>
            <w:proofErr w:type="spellStart"/>
            <w:r w:rsidRPr="008A238A">
              <w:rPr>
                <w:b w:val="0"/>
                <w:i w:val="0"/>
                <w:sz w:val="18"/>
              </w:rPr>
              <w:t>Стен</w:t>
            </w:r>
            <w:proofErr w:type="gramStart"/>
            <w:r w:rsidRPr="008A238A">
              <w:rPr>
                <w:b w:val="0"/>
                <w:i w:val="0"/>
                <w:sz w:val="18"/>
              </w:rPr>
              <w:t>о</w:t>
            </w:r>
            <w:proofErr w:type="spellEnd"/>
            <w:r w:rsidRPr="008A238A">
              <w:rPr>
                <w:b w:val="0"/>
                <w:i w:val="0"/>
                <w:sz w:val="18"/>
              </w:rPr>
              <w:t>-</w:t>
            </w:r>
            <w:proofErr w:type="gramEnd"/>
            <w:r w:rsidRPr="008A238A">
              <w:rPr>
                <w:b w:val="0"/>
                <w:i w:val="0"/>
                <w:sz w:val="18"/>
              </w:rPr>
              <w:t xml:space="preserve"> и эври- бионты.</w:t>
            </w:r>
          </w:p>
          <w:p w:rsidR="001E0AB6" w:rsidRPr="008A238A" w:rsidRDefault="001E0AB6" w:rsidP="008A238A">
            <w:pPr>
              <w:pStyle w:val="a9"/>
              <w:spacing w:line="240" w:lineRule="auto"/>
              <w:jc w:val="both"/>
              <w:rPr>
                <w:b w:val="0"/>
                <w:i w:val="0"/>
                <w:sz w:val="18"/>
              </w:rPr>
            </w:pPr>
            <w:r w:rsidRPr="008A238A">
              <w:rPr>
                <w:b w:val="0"/>
                <w:i w:val="0"/>
                <w:sz w:val="18"/>
              </w:rPr>
              <w:t xml:space="preserve">Физико-химические свойства грунтов. Гранулометрический состав грунта. </w:t>
            </w:r>
            <w:proofErr w:type="spellStart"/>
            <w:r w:rsidRPr="008A238A">
              <w:rPr>
                <w:b w:val="0"/>
                <w:i w:val="0"/>
                <w:sz w:val="18"/>
              </w:rPr>
              <w:t>Стенэдафические</w:t>
            </w:r>
            <w:proofErr w:type="spellEnd"/>
            <w:r w:rsidRPr="008A238A">
              <w:rPr>
                <w:b w:val="0"/>
                <w:i w:val="0"/>
                <w:sz w:val="18"/>
              </w:rPr>
              <w:t xml:space="preserve"> и эвриэдафические гидробионты.</w:t>
            </w:r>
          </w:p>
          <w:p w:rsidR="001E0AB6" w:rsidRPr="008A238A" w:rsidRDefault="001E0AB6" w:rsidP="008A238A">
            <w:pPr>
              <w:pStyle w:val="a9"/>
              <w:spacing w:line="240" w:lineRule="auto"/>
              <w:jc w:val="both"/>
              <w:rPr>
                <w:b w:val="0"/>
                <w:i w:val="0"/>
                <w:sz w:val="18"/>
              </w:rPr>
            </w:pPr>
            <w:r w:rsidRPr="008A238A">
              <w:rPr>
                <w:b w:val="0"/>
                <w:i w:val="0"/>
                <w:sz w:val="18"/>
              </w:rPr>
              <w:t xml:space="preserve">Температура как фактор существования гидробионтов. Свет в жизни гидробионтов. </w:t>
            </w:r>
            <w:proofErr w:type="spellStart"/>
            <w:r w:rsidRPr="008A238A">
              <w:rPr>
                <w:b w:val="0"/>
                <w:i w:val="0"/>
                <w:sz w:val="18"/>
              </w:rPr>
              <w:t>Эврифотные</w:t>
            </w:r>
            <w:proofErr w:type="spellEnd"/>
            <w:r w:rsidRPr="008A238A">
              <w:rPr>
                <w:b w:val="0"/>
                <w:i w:val="0"/>
                <w:sz w:val="18"/>
              </w:rPr>
              <w:t xml:space="preserve"> и </w:t>
            </w:r>
            <w:proofErr w:type="spellStart"/>
            <w:r w:rsidRPr="008A238A">
              <w:rPr>
                <w:b w:val="0"/>
                <w:i w:val="0"/>
                <w:sz w:val="18"/>
              </w:rPr>
              <w:t>стенофотные</w:t>
            </w:r>
            <w:proofErr w:type="spellEnd"/>
            <w:r w:rsidRPr="008A238A">
              <w:rPr>
                <w:b w:val="0"/>
                <w:i w:val="0"/>
                <w:sz w:val="18"/>
              </w:rPr>
              <w:t xml:space="preserve"> гидробионты.</w:t>
            </w:r>
          </w:p>
          <w:p w:rsidR="004B7B41" w:rsidRPr="008A238A" w:rsidRDefault="001E0AB6" w:rsidP="008A238A">
            <w:pPr>
              <w:pStyle w:val="a9"/>
              <w:spacing w:line="240" w:lineRule="auto"/>
              <w:jc w:val="both"/>
              <w:rPr>
                <w:b w:val="0"/>
                <w:i w:val="0"/>
                <w:sz w:val="18"/>
              </w:rPr>
            </w:pPr>
            <w:r w:rsidRPr="008A238A">
              <w:rPr>
                <w:b w:val="0"/>
                <w:i w:val="0"/>
                <w:sz w:val="18"/>
              </w:rPr>
              <w:t xml:space="preserve">Влияние абиотических факторов среды </w:t>
            </w:r>
            <w:proofErr w:type="gramStart"/>
            <w:r w:rsidRPr="008A238A">
              <w:rPr>
                <w:b w:val="0"/>
                <w:i w:val="0"/>
                <w:sz w:val="18"/>
              </w:rPr>
              <w:t>на</w:t>
            </w:r>
            <w:proofErr w:type="gramEnd"/>
            <w:r w:rsidRPr="008A238A">
              <w:rPr>
                <w:b w:val="0"/>
                <w:i w:val="0"/>
                <w:sz w:val="18"/>
              </w:rPr>
              <w:t xml:space="preserve"> гидробионтов</w:t>
            </w:r>
          </w:p>
        </w:tc>
      </w:tr>
      <w:tr w:rsidR="001E0AB6" w:rsidRPr="008A238A" w:rsidTr="00B2609E">
        <w:trPr>
          <w:trHeight w:val="321"/>
        </w:trPr>
        <w:tc>
          <w:tcPr>
            <w:tcW w:w="993" w:type="dxa"/>
          </w:tcPr>
          <w:p w:rsidR="001E0AB6" w:rsidRPr="008A238A" w:rsidRDefault="001E0AB6" w:rsidP="006D2329">
            <w:pPr>
              <w:pStyle w:val="TableParagraph"/>
              <w:ind w:right="142"/>
              <w:jc w:val="center"/>
              <w:rPr>
                <w:sz w:val="20"/>
                <w:szCs w:val="20"/>
              </w:rPr>
            </w:pPr>
            <w:r w:rsidRPr="008A238A">
              <w:rPr>
                <w:sz w:val="20"/>
                <w:szCs w:val="20"/>
              </w:rPr>
              <w:t>3</w:t>
            </w:r>
          </w:p>
        </w:tc>
        <w:tc>
          <w:tcPr>
            <w:tcW w:w="1984" w:type="dxa"/>
            <w:vAlign w:val="center"/>
          </w:tcPr>
          <w:p w:rsidR="001E0AB6" w:rsidRPr="00B2609E" w:rsidRDefault="001E0AB6" w:rsidP="009C66A1">
            <w:pPr>
              <w:spacing w:after="0" w:line="240" w:lineRule="auto"/>
              <w:rPr>
                <w:sz w:val="18"/>
                <w:szCs w:val="20"/>
              </w:rPr>
            </w:pPr>
            <w:r w:rsidRPr="00B2609E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Гидросфера и ее население</w:t>
            </w:r>
          </w:p>
        </w:tc>
        <w:tc>
          <w:tcPr>
            <w:tcW w:w="7513" w:type="dxa"/>
          </w:tcPr>
          <w:p w:rsidR="001E0AB6" w:rsidRPr="008A238A" w:rsidRDefault="001E0AB6" w:rsidP="008A238A">
            <w:pPr>
              <w:pStyle w:val="a9"/>
              <w:spacing w:line="240" w:lineRule="auto"/>
              <w:jc w:val="both"/>
              <w:rPr>
                <w:b w:val="0"/>
                <w:i w:val="0"/>
                <w:sz w:val="18"/>
              </w:rPr>
            </w:pPr>
            <w:r w:rsidRPr="008A238A">
              <w:rPr>
                <w:b w:val="0"/>
                <w:i w:val="0"/>
                <w:sz w:val="18"/>
              </w:rPr>
              <w:t xml:space="preserve">Основные экологические зоны мирового океана: пелагиаль, </w:t>
            </w:r>
            <w:proofErr w:type="spellStart"/>
            <w:r w:rsidRPr="008A238A">
              <w:rPr>
                <w:b w:val="0"/>
                <w:i w:val="0"/>
                <w:sz w:val="18"/>
              </w:rPr>
              <w:t>бенталь</w:t>
            </w:r>
            <w:proofErr w:type="spellEnd"/>
            <w:r w:rsidRPr="008A238A">
              <w:rPr>
                <w:b w:val="0"/>
                <w:i w:val="0"/>
                <w:sz w:val="18"/>
              </w:rPr>
              <w:t xml:space="preserve">. Общая характеристика гидробионтов пелагиали и </w:t>
            </w:r>
            <w:proofErr w:type="spellStart"/>
            <w:r w:rsidRPr="008A238A">
              <w:rPr>
                <w:b w:val="0"/>
                <w:i w:val="0"/>
                <w:sz w:val="18"/>
              </w:rPr>
              <w:t>бентали</w:t>
            </w:r>
            <w:proofErr w:type="spellEnd"/>
            <w:r w:rsidRPr="008A238A">
              <w:rPr>
                <w:b w:val="0"/>
                <w:i w:val="0"/>
                <w:sz w:val="18"/>
              </w:rPr>
              <w:t xml:space="preserve"> мирового океана.  Гидробионты разных широт. Гидробионты разных глубин.</w:t>
            </w:r>
          </w:p>
          <w:p w:rsidR="001E0AB6" w:rsidRPr="008A238A" w:rsidRDefault="001E0AB6" w:rsidP="008A238A">
            <w:pPr>
              <w:pStyle w:val="a9"/>
              <w:spacing w:line="240" w:lineRule="auto"/>
              <w:jc w:val="both"/>
              <w:rPr>
                <w:b w:val="0"/>
                <w:i w:val="0"/>
                <w:sz w:val="18"/>
              </w:rPr>
            </w:pPr>
            <w:r w:rsidRPr="008A238A">
              <w:rPr>
                <w:b w:val="0"/>
                <w:i w:val="0"/>
                <w:sz w:val="18"/>
              </w:rPr>
              <w:t>Население континентальных водоемов. Особенности гидробионтов рек, озер, болот, искусственных водоемов.</w:t>
            </w:r>
          </w:p>
        </w:tc>
      </w:tr>
      <w:tr w:rsidR="001E0AB6" w:rsidRPr="008A238A" w:rsidTr="00B2609E">
        <w:trPr>
          <w:trHeight w:val="321"/>
        </w:trPr>
        <w:tc>
          <w:tcPr>
            <w:tcW w:w="993" w:type="dxa"/>
          </w:tcPr>
          <w:p w:rsidR="001E0AB6" w:rsidRPr="008A238A" w:rsidRDefault="001E0AB6" w:rsidP="006D2329">
            <w:pPr>
              <w:pStyle w:val="TableParagraph"/>
              <w:ind w:right="142"/>
              <w:jc w:val="center"/>
              <w:rPr>
                <w:sz w:val="20"/>
                <w:szCs w:val="20"/>
              </w:rPr>
            </w:pPr>
            <w:r w:rsidRPr="008A238A">
              <w:rPr>
                <w:sz w:val="20"/>
                <w:szCs w:val="20"/>
              </w:rPr>
              <w:t>4</w:t>
            </w:r>
          </w:p>
        </w:tc>
        <w:tc>
          <w:tcPr>
            <w:tcW w:w="1984" w:type="dxa"/>
            <w:vAlign w:val="center"/>
          </w:tcPr>
          <w:p w:rsidR="001E0AB6" w:rsidRPr="00B2609E" w:rsidRDefault="001E0AB6" w:rsidP="009C66A1">
            <w:pPr>
              <w:spacing w:after="0" w:line="240" w:lineRule="auto"/>
              <w:rPr>
                <w:sz w:val="18"/>
                <w:szCs w:val="20"/>
              </w:rPr>
            </w:pPr>
            <w:r w:rsidRPr="00B2609E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Адаптации гидробионтов к среде обитания</w:t>
            </w:r>
          </w:p>
        </w:tc>
        <w:tc>
          <w:tcPr>
            <w:tcW w:w="7513" w:type="dxa"/>
          </w:tcPr>
          <w:p w:rsidR="001E0AB6" w:rsidRPr="008A238A" w:rsidRDefault="001E0AB6" w:rsidP="008A238A">
            <w:pPr>
              <w:pStyle w:val="a9"/>
              <w:spacing w:line="240" w:lineRule="auto"/>
              <w:jc w:val="both"/>
              <w:rPr>
                <w:b w:val="0"/>
                <w:i w:val="0"/>
                <w:sz w:val="18"/>
              </w:rPr>
            </w:pPr>
            <w:r w:rsidRPr="008A238A">
              <w:rPr>
                <w:b w:val="0"/>
                <w:i w:val="0"/>
                <w:sz w:val="18"/>
              </w:rPr>
              <w:t xml:space="preserve">Жизненные формы гидробионтов. Активное и пассивное движение. Плавучесть. Роль </w:t>
            </w:r>
            <w:proofErr w:type="spellStart"/>
            <w:r w:rsidRPr="008A238A">
              <w:rPr>
                <w:b w:val="0"/>
                <w:i w:val="0"/>
                <w:sz w:val="18"/>
              </w:rPr>
              <w:t>цикломорфоза</w:t>
            </w:r>
            <w:proofErr w:type="spellEnd"/>
            <w:r w:rsidRPr="008A238A">
              <w:rPr>
                <w:b w:val="0"/>
                <w:i w:val="0"/>
                <w:sz w:val="18"/>
              </w:rPr>
              <w:t>. Размеры бентосных форм и опорные свойства грунта.</w:t>
            </w:r>
          </w:p>
          <w:p w:rsidR="001E0AB6" w:rsidRPr="008A238A" w:rsidRDefault="001E0AB6" w:rsidP="008A238A">
            <w:pPr>
              <w:pStyle w:val="a9"/>
              <w:spacing w:line="240" w:lineRule="auto"/>
              <w:jc w:val="both"/>
              <w:rPr>
                <w:b w:val="0"/>
                <w:i w:val="0"/>
                <w:sz w:val="18"/>
              </w:rPr>
            </w:pPr>
            <w:r w:rsidRPr="008A238A">
              <w:rPr>
                <w:b w:val="0"/>
                <w:i w:val="0"/>
                <w:sz w:val="18"/>
              </w:rPr>
              <w:t xml:space="preserve">Особенности водно-солевого обмена. Выживание в высохшем состоянии. Выживаемость в условиях разной солености. </w:t>
            </w:r>
            <w:proofErr w:type="spellStart"/>
            <w:r w:rsidRPr="008A238A">
              <w:rPr>
                <w:b w:val="0"/>
                <w:i w:val="0"/>
                <w:sz w:val="18"/>
              </w:rPr>
              <w:t>Понто-каспийская</w:t>
            </w:r>
            <w:proofErr w:type="spellEnd"/>
            <w:r w:rsidRPr="008A238A">
              <w:rPr>
                <w:b w:val="0"/>
                <w:i w:val="0"/>
                <w:sz w:val="18"/>
              </w:rPr>
              <w:t xml:space="preserve"> фауна и ее роль в акклиматизации гидробионтов</w:t>
            </w:r>
          </w:p>
          <w:p w:rsidR="001E0AB6" w:rsidRPr="008A238A" w:rsidRDefault="001E0AB6" w:rsidP="008A238A">
            <w:pPr>
              <w:pStyle w:val="a9"/>
              <w:spacing w:line="240" w:lineRule="auto"/>
              <w:jc w:val="both"/>
              <w:rPr>
                <w:b w:val="0"/>
                <w:i w:val="0"/>
                <w:sz w:val="18"/>
              </w:rPr>
            </w:pPr>
            <w:r w:rsidRPr="008A238A">
              <w:rPr>
                <w:b w:val="0"/>
                <w:i w:val="0"/>
                <w:sz w:val="18"/>
              </w:rPr>
              <w:t xml:space="preserve">Особенности дыхания гидробионтов. Адаптации к использованию растворенного и газообразного кислорода. Зависимость интенсивности газообмена от внешних условий. Устойчивость гидробионтов к дефициту кислорода. </w:t>
            </w:r>
          </w:p>
        </w:tc>
      </w:tr>
      <w:tr w:rsidR="001E0AB6" w:rsidRPr="008A238A" w:rsidTr="00B2609E">
        <w:trPr>
          <w:trHeight w:val="321"/>
        </w:trPr>
        <w:tc>
          <w:tcPr>
            <w:tcW w:w="993" w:type="dxa"/>
          </w:tcPr>
          <w:p w:rsidR="001E0AB6" w:rsidRPr="008A238A" w:rsidRDefault="001E0AB6" w:rsidP="006D2329">
            <w:pPr>
              <w:pStyle w:val="TableParagraph"/>
              <w:ind w:right="142"/>
              <w:jc w:val="center"/>
              <w:rPr>
                <w:sz w:val="20"/>
                <w:szCs w:val="20"/>
              </w:rPr>
            </w:pPr>
            <w:r w:rsidRPr="008A238A">
              <w:rPr>
                <w:sz w:val="20"/>
                <w:szCs w:val="20"/>
              </w:rPr>
              <w:t>5</w:t>
            </w:r>
          </w:p>
        </w:tc>
        <w:tc>
          <w:tcPr>
            <w:tcW w:w="1984" w:type="dxa"/>
            <w:vAlign w:val="center"/>
          </w:tcPr>
          <w:p w:rsidR="001E0AB6" w:rsidRPr="00B2609E" w:rsidRDefault="001E0AB6" w:rsidP="009C66A1">
            <w:pPr>
              <w:spacing w:after="0" w:line="240" w:lineRule="auto"/>
              <w:rPr>
                <w:sz w:val="18"/>
                <w:szCs w:val="20"/>
              </w:rPr>
            </w:pPr>
            <w:r w:rsidRPr="00B2609E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Структура и функциональные особенности популяции гидробионтов</w:t>
            </w:r>
          </w:p>
        </w:tc>
        <w:tc>
          <w:tcPr>
            <w:tcW w:w="7513" w:type="dxa"/>
          </w:tcPr>
          <w:p w:rsidR="001E0AB6" w:rsidRPr="008A238A" w:rsidRDefault="008A238A" w:rsidP="008A238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A238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Структура популяций гидробионтов: величина и плотность популяции, пространственная структура, размерная, возрастная, половая структура. Формы внутрипопуляционных отношений. Функциональные особенности популяций. Рост особей. Эффективность использования пищи на рост.</w:t>
            </w:r>
          </w:p>
        </w:tc>
      </w:tr>
      <w:tr w:rsidR="001E0AB6" w:rsidRPr="008A238A" w:rsidTr="00B2609E">
        <w:trPr>
          <w:trHeight w:val="321"/>
        </w:trPr>
        <w:tc>
          <w:tcPr>
            <w:tcW w:w="993" w:type="dxa"/>
          </w:tcPr>
          <w:p w:rsidR="001E0AB6" w:rsidRPr="008A238A" w:rsidRDefault="001E0AB6" w:rsidP="006D2329">
            <w:pPr>
              <w:pStyle w:val="TableParagraph"/>
              <w:ind w:right="142"/>
              <w:jc w:val="center"/>
              <w:rPr>
                <w:sz w:val="20"/>
                <w:szCs w:val="20"/>
              </w:rPr>
            </w:pPr>
            <w:r w:rsidRPr="008A238A"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  <w:vAlign w:val="center"/>
          </w:tcPr>
          <w:p w:rsidR="001E0AB6" w:rsidRPr="00B2609E" w:rsidRDefault="001E0AB6" w:rsidP="009C66A1">
            <w:pPr>
              <w:spacing w:after="0" w:line="240" w:lineRule="auto"/>
              <w:rPr>
                <w:sz w:val="18"/>
                <w:szCs w:val="20"/>
              </w:rPr>
            </w:pPr>
            <w:r w:rsidRPr="00B2609E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B2609E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Гидробиоценозы</w:t>
            </w:r>
            <w:proofErr w:type="spellEnd"/>
          </w:p>
        </w:tc>
        <w:tc>
          <w:tcPr>
            <w:tcW w:w="7513" w:type="dxa"/>
          </w:tcPr>
          <w:p w:rsidR="001E0AB6" w:rsidRPr="008A238A" w:rsidRDefault="001E0AB6" w:rsidP="008A238A">
            <w:pPr>
              <w:pStyle w:val="a9"/>
              <w:spacing w:line="240" w:lineRule="auto"/>
              <w:jc w:val="both"/>
              <w:rPr>
                <w:b w:val="0"/>
                <w:i w:val="0"/>
                <w:sz w:val="18"/>
              </w:rPr>
            </w:pPr>
            <w:r w:rsidRPr="008A238A">
              <w:rPr>
                <w:b w:val="0"/>
                <w:i w:val="0"/>
                <w:sz w:val="18"/>
              </w:rPr>
              <w:t xml:space="preserve">Структура </w:t>
            </w:r>
            <w:proofErr w:type="spellStart"/>
            <w:r w:rsidRPr="008A238A">
              <w:rPr>
                <w:b w:val="0"/>
                <w:i w:val="0"/>
                <w:sz w:val="18"/>
              </w:rPr>
              <w:t>гидробиоценозов</w:t>
            </w:r>
            <w:proofErr w:type="spellEnd"/>
            <w:r w:rsidRPr="008A238A">
              <w:rPr>
                <w:b w:val="0"/>
                <w:i w:val="0"/>
                <w:sz w:val="18"/>
              </w:rPr>
              <w:t xml:space="preserve">: видовая, трофическая, хорологическая и размерная. Межпопуляционные отношения в </w:t>
            </w:r>
            <w:proofErr w:type="spellStart"/>
            <w:r w:rsidRPr="008A238A">
              <w:rPr>
                <w:b w:val="0"/>
                <w:i w:val="0"/>
                <w:sz w:val="18"/>
              </w:rPr>
              <w:t>гидробиоценоза</w:t>
            </w:r>
            <w:proofErr w:type="spellEnd"/>
            <w:r w:rsidRPr="008A238A">
              <w:rPr>
                <w:b w:val="0"/>
                <w:i w:val="0"/>
                <w:sz w:val="18"/>
              </w:rPr>
              <w:t>: нейтрализм и конкуренция, хищничество и паразитизм.</w:t>
            </w:r>
          </w:p>
          <w:p w:rsidR="001E0AB6" w:rsidRPr="008A238A" w:rsidRDefault="001E0AB6" w:rsidP="008A238A">
            <w:pPr>
              <w:pStyle w:val="a9"/>
              <w:spacing w:line="240" w:lineRule="auto"/>
              <w:jc w:val="both"/>
              <w:rPr>
                <w:b w:val="0"/>
                <w:i w:val="0"/>
                <w:sz w:val="18"/>
              </w:rPr>
            </w:pPr>
            <w:r w:rsidRPr="008A238A">
              <w:rPr>
                <w:b w:val="0"/>
                <w:i w:val="0"/>
                <w:sz w:val="18"/>
              </w:rPr>
              <w:t xml:space="preserve">Структура популяций гидробионтов: величина и плотность популяции, пространственная структура, размерная, возрастная, половая структура. Формы внутрипопуляционных отношений. Функциональные особенности популяций. Рост особей. Эффективность использования пищи на рост. </w:t>
            </w:r>
          </w:p>
          <w:p w:rsidR="001E0AB6" w:rsidRPr="008A238A" w:rsidRDefault="001E0AB6" w:rsidP="008A238A">
            <w:pPr>
              <w:pStyle w:val="a9"/>
              <w:spacing w:line="240" w:lineRule="auto"/>
              <w:jc w:val="both"/>
              <w:rPr>
                <w:b w:val="0"/>
                <w:i w:val="0"/>
                <w:sz w:val="18"/>
              </w:rPr>
            </w:pPr>
            <w:r w:rsidRPr="008A238A">
              <w:rPr>
                <w:b w:val="0"/>
                <w:i w:val="0"/>
                <w:sz w:val="18"/>
              </w:rPr>
              <w:t>Формы размножения гидробионтов. Ритмы размножения. Плодовитость.  Смертность и выживаемость. Динамика численности популяции. Понятие когорты. Рост популяций. Динамика биомассы популяций. Суточная, сезонная и годовая динамика. Основные типы популяций в зависимости от особенностей динамики численности и возрастной структуры.</w:t>
            </w:r>
          </w:p>
        </w:tc>
      </w:tr>
      <w:tr w:rsidR="001E0AB6" w:rsidRPr="008A238A" w:rsidTr="00B2609E">
        <w:trPr>
          <w:trHeight w:val="321"/>
        </w:trPr>
        <w:tc>
          <w:tcPr>
            <w:tcW w:w="993" w:type="dxa"/>
          </w:tcPr>
          <w:p w:rsidR="001E0AB6" w:rsidRPr="008A238A" w:rsidRDefault="001E0AB6" w:rsidP="006D2329">
            <w:pPr>
              <w:pStyle w:val="TableParagraph"/>
              <w:ind w:right="142"/>
              <w:jc w:val="center"/>
              <w:rPr>
                <w:sz w:val="20"/>
                <w:szCs w:val="20"/>
              </w:rPr>
            </w:pPr>
            <w:r w:rsidRPr="008A238A">
              <w:rPr>
                <w:sz w:val="20"/>
                <w:szCs w:val="20"/>
              </w:rPr>
              <w:t>7</w:t>
            </w:r>
          </w:p>
        </w:tc>
        <w:tc>
          <w:tcPr>
            <w:tcW w:w="1984" w:type="dxa"/>
            <w:vAlign w:val="center"/>
          </w:tcPr>
          <w:p w:rsidR="001E0AB6" w:rsidRPr="00B2609E" w:rsidRDefault="001E0AB6" w:rsidP="009C66A1">
            <w:pPr>
              <w:spacing w:after="0" w:line="240" w:lineRule="auto"/>
              <w:rPr>
                <w:sz w:val="18"/>
                <w:szCs w:val="20"/>
              </w:rPr>
            </w:pPr>
            <w:r w:rsidRPr="00B2609E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Морские биоресурсы и основные промысловые районы Мирового океана</w:t>
            </w:r>
          </w:p>
        </w:tc>
        <w:tc>
          <w:tcPr>
            <w:tcW w:w="7513" w:type="dxa"/>
          </w:tcPr>
          <w:p w:rsidR="001E0AB6" w:rsidRPr="008A238A" w:rsidRDefault="001E0AB6" w:rsidP="008A238A">
            <w:pPr>
              <w:pStyle w:val="a9"/>
              <w:spacing w:line="240" w:lineRule="auto"/>
              <w:jc w:val="both"/>
              <w:rPr>
                <w:b w:val="0"/>
                <w:i w:val="0"/>
                <w:sz w:val="18"/>
              </w:rPr>
            </w:pPr>
            <w:r w:rsidRPr="008A238A">
              <w:rPr>
                <w:b w:val="0"/>
                <w:i w:val="0"/>
                <w:sz w:val="18"/>
              </w:rPr>
              <w:t xml:space="preserve">Мировой промысел гидробионтов.  Промысловое освоение акваторий. Распределение промысла в мировом океане. Ресурсы </w:t>
            </w:r>
            <w:proofErr w:type="spellStart"/>
            <w:r w:rsidRPr="008A238A">
              <w:rPr>
                <w:b w:val="0"/>
                <w:i w:val="0"/>
                <w:sz w:val="18"/>
              </w:rPr>
              <w:t>пелагическо-неретических</w:t>
            </w:r>
            <w:proofErr w:type="spellEnd"/>
            <w:r w:rsidRPr="008A238A">
              <w:rPr>
                <w:b w:val="0"/>
                <w:i w:val="0"/>
                <w:sz w:val="18"/>
              </w:rPr>
              <w:t xml:space="preserve"> районов. Ресурсы шельфовых районов. Ресурсы придонных районов материкового склона. Ресурсы </w:t>
            </w:r>
            <w:proofErr w:type="gramStart"/>
            <w:r w:rsidRPr="008A238A">
              <w:rPr>
                <w:b w:val="0"/>
                <w:i w:val="0"/>
                <w:sz w:val="18"/>
              </w:rPr>
              <w:t>океанической</w:t>
            </w:r>
            <w:proofErr w:type="gramEnd"/>
            <w:r w:rsidRPr="008A238A">
              <w:rPr>
                <w:b w:val="0"/>
                <w:i w:val="0"/>
                <w:sz w:val="18"/>
              </w:rPr>
              <w:t xml:space="preserve"> </w:t>
            </w:r>
            <w:proofErr w:type="spellStart"/>
            <w:r w:rsidRPr="008A238A">
              <w:rPr>
                <w:b w:val="0"/>
                <w:i w:val="0"/>
                <w:sz w:val="18"/>
              </w:rPr>
              <w:t>эпипелагиали</w:t>
            </w:r>
            <w:proofErr w:type="spellEnd"/>
            <w:r w:rsidRPr="008A238A">
              <w:rPr>
                <w:b w:val="0"/>
                <w:i w:val="0"/>
                <w:sz w:val="18"/>
              </w:rPr>
              <w:t xml:space="preserve"> и </w:t>
            </w:r>
            <w:proofErr w:type="spellStart"/>
            <w:r w:rsidRPr="008A238A">
              <w:rPr>
                <w:b w:val="0"/>
                <w:i w:val="0"/>
                <w:sz w:val="18"/>
              </w:rPr>
              <w:t>балипелагиали</w:t>
            </w:r>
            <w:proofErr w:type="spellEnd"/>
            <w:r w:rsidRPr="008A238A">
              <w:rPr>
                <w:b w:val="0"/>
                <w:i w:val="0"/>
                <w:sz w:val="18"/>
              </w:rPr>
              <w:t>. Географическое распределение морских биоресурсов. Структура добычи морских биоресурсов.</w:t>
            </w:r>
          </w:p>
        </w:tc>
      </w:tr>
      <w:tr w:rsidR="001E0AB6" w:rsidRPr="008A238A" w:rsidTr="00B2609E">
        <w:trPr>
          <w:trHeight w:val="321"/>
        </w:trPr>
        <w:tc>
          <w:tcPr>
            <w:tcW w:w="993" w:type="dxa"/>
          </w:tcPr>
          <w:p w:rsidR="001E0AB6" w:rsidRPr="008A238A" w:rsidRDefault="001E0AB6" w:rsidP="006D2329">
            <w:pPr>
              <w:pStyle w:val="TableParagraph"/>
              <w:ind w:right="142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1E0AB6" w:rsidRPr="00B2609E" w:rsidRDefault="001E0AB6" w:rsidP="009C66A1">
            <w:pPr>
              <w:spacing w:after="0" w:line="240" w:lineRule="auto"/>
              <w:rPr>
                <w:sz w:val="18"/>
                <w:szCs w:val="20"/>
              </w:rPr>
            </w:pPr>
            <w:r w:rsidRPr="00B2609E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Континентальные водоемы России</w:t>
            </w:r>
          </w:p>
        </w:tc>
        <w:tc>
          <w:tcPr>
            <w:tcW w:w="7513" w:type="dxa"/>
          </w:tcPr>
          <w:p w:rsidR="001E0AB6" w:rsidRPr="008A238A" w:rsidRDefault="008A238A" w:rsidP="008A238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A238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Особенности функционирования водных экосистем рек, озер, водохранилищ. Промысел гидробионтов в континентальных водоемах. Роль направленного формирования </w:t>
            </w:r>
            <w:proofErr w:type="spellStart"/>
            <w:r w:rsidRPr="008A238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гидробиоценозов</w:t>
            </w:r>
            <w:proofErr w:type="spellEnd"/>
            <w:r w:rsidRPr="008A238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для увеличения промысла</w:t>
            </w:r>
          </w:p>
        </w:tc>
      </w:tr>
    </w:tbl>
    <w:p w:rsidR="00AE7EB2" w:rsidRPr="00F6450B" w:rsidRDefault="00AE7EB2" w:rsidP="00F6450B">
      <w:pPr>
        <w:pStyle w:val="TableParagraph"/>
        <w:ind w:right="142"/>
        <w:jc w:val="both"/>
        <w:rPr>
          <w:sz w:val="20"/>
          <w:szCs w:val="20"/>
        </w:rPr>
      </w:pPr>
    </w:p>
    <w:p w:rsidR="00C32AF1" w:rsidRPr="00F6450B" w:rsidRDefault="005B5AA6" w:rsidP="00F6450B">
      <w:pPr>
        <w:pStyle w:val="TableParagraph"/>
        <w:ind w:right="142"/>
        <w:jc w:val="both"/>
        <w:rPr>
          <w:sz w:val="20"/>
          <w:szCs w:val="20"/>
        </w:rPr>
      </w:pPr>
      <w:r w:rsidRPr="00F6450B">
        <w:rPr>
          <w:sz w:val="20"/>
          <w:szCs w:val="20"/>
        </w:rPr>
        <w:t>Форма промежуточной аттестации:</w:t>
      </w:r>
      <w:r w:rsidR="00F6450B">
        <w:rPr>
          <w:sz w:val="20"/>
          <w:szCs w:val="20"/>
        </w:rPr>
        <w:t xml:space="preserve"> курсовая работа, </w:t>
      </w:r>
      <w:r w:rsidR="00203D56" w:rsidRPr="00F6450B">
        <w:rPr>
          <w:sz w:val="20"/>
          <w:szCs w:val="20"/>
        </w:rPr>
        <w:t>экзамен</w:t>
      </w:r>
    </w:p>
    <w:sectPr w:rsidR="00C32AF1" w:rsidRPr="00F6450B" w:rsidSect="00AE7EB2">
      <w:pgSz w:w="11906" w:h="16838"/>
      <w:pgMar w:top="709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5AA6"/>
    <w:rsid w:val="000B41B5"/>
    <w:rsid w:val="001E0AB6"/>
    <w:rsid w:val="00203D56"/>
    <w:rsid w:val="002070E8"/>
    <w:rsid w:val="00224A56"/>
    <w:rsid w:val="003473A1"/>
    <w:rsid w:val="004B7B41"/>
    <w:rsid w:val="005232DF"/>
    <w:rsid w:val="005B5AA6"/>
    <w:rsid w:val="005E0297"/>
    <w:rsid w:val="0061237C"/>
    <w:rsid w:val="006D2329"/>
    <w:rsid w:val="006E4753"/>
    <w:rsid w:val="007463E4"/>
    <w:rsid w:val="007A26E3"/>
    <w:rsid w:val="007D501A"/>
    <w:rsid w:val="008055B1"/>
    <w:rsid w:val="0086340E"/>
    <w:rsid w:val="008A238A"/>
    <w:rsid w:val="009C66A1"/>
    <w:rsid w:val="009D2313"/>
    <w:rsid w:val="00AB441F"/>
    <w:rsid w:val="00AE7EB2"/>
    <w:rsid w:val="00B2609E"/>
    <w:rsid w:val="00C32AF1"/>
    <w:rsid w:val="00CA0F1C"/>
    <w:rsid w:val="00E85D76"/>
    <w:rsid w:val="00F6450B"/>
    <w:rsid w:val="00FD0E01"/>
    <w:rsid w:val="00FE0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AF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B5AA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rsid w:val="005B5AA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aliases w:val="Bullet List,FooterText,numbered,Ненумерованный список,Цветной список - Акцент 11,Список нумерованный цифры,Use Case List Paragraph,Светлая сетка - Акцент 31,Абзац списка5,ТЗ список,Абзац списка литеральный,Bullet 1,мой,Маркер,Bullet Number"/>
    <w:basedOn w:val="a"/>
    <w:link w:val="a6"/>
    <w:uiPriority w:val="34"/>
    <w:qFormat/>
    <w:rsid w:val="005B5A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Абзац списка Знак"/>
    <w:aliases w:val="Bullet List Знак,FooterText Знак,numbered Знак,Ненумерованный список Знак,Цветной список - Акцент 11 Знак,Список нумерованный цифры Знак,Use Case List Paragraph Знак,Светлая сетка - Акцент 31 Знак,Абзац списка5 Знак,ТЗ список Знак"/>
    <w:link w:val="a5"/>
    <w:uiPriority w:val="34"/>
    <w:qFormat/>
    <w:rsid w:val="005B5AA6"/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2">
    <w:name w:val="Heading 2"/>
    <w:basedOn w:val="a"/>
    <w:uiPriority w:val="1"/>
    <w:qFormat/>
    <w:rsid w:val="005B5AA6"/>
    <w:pPr>
      <w:widowControl w:val="0"/>
      <w:autoSpaceDE w:val="0"/>
      <w:autoSpaceDN w:val="0"/>
      <w:spacing w:after="0" w:line="240" w:lineRule="auto"/>
      <w:ind w:left="741"/>
      <w:outlineLvl w:val="2"/>
    </w:pPr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5B5AA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customStyle="1" w:styleId="a7">
    <w:name w:val="Основной"/>
    <w:semiHidden/>
    <w:rsid w:val="00224A56"/>
    <w:pPr>
      <w:tabs>
        <w:tab w:val="left" w:pos="708"/>
      </w:tabs>
      <w:overflowPunct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8">
    <w:name w:val="Таблица по ширине"/>
    <w:basedOn w:val="a"/>
    <w:rsid w:val="00224A56"/>
    <w:pPr>
      <w:keepNext/>
      <w:keepLines/>
      <w:widowControl w:val="0"/>
      <w:tabs>
        <w:tab w:val="left" w:pos="708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9">
    <w:name w:val="Title"/>
    <w:basedOn w:val="a"/>
    <w:link w:val="aa"/>
    <w:uiPriority w:val="99"/>
    <w:qFormat/>
    <w:rsid w:val="006E4753"/>
    <w:pPr>
      <w:spacing w:after="0" w:line="30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aa">
    <w:name w:val="Название Знак"/>
    <w:basedOn w:val="a0"/>
    <w:link w:val="a9"/>
    <w:uiPriority w:val="99"/>
    <w:rsid w:val="006E4753"/>
    <w:rPr>
      <w:rFonts w:ascii="Times New Roman" w:eastAsia="Times New Roman" w:hAnsi="Times New Roman" w:cs="Times New Roman"/>
      <w:b/>
      <w:i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dns</cp:lastModifiedBy>
  <cp:revision>4</cp:revision>
  <dcterms:created xsi:type="dcterms:W3CDTF">2020-06-18T08:25:00Z</dcterms:created>
  <dcterms:modified xsi:type="dcterms:W3CDTF">2020-06-18T10:51:00Z</dcterms:modified>
</cp:coreProperties>
</file>