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7E" w:rsidRPr="00FE3954" w:rsidRDefault="00FE3954" w:rsidP="00FE3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E3954" w:rsidRPr="00FE3954" w:rsidRDefault="00FE3954" w:rsidP="00FE39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95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Pr="00FE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FE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1.В.ДВ</w:t>
      </w:r>
      <w:proofErr w:type="gramEnd"/>
      <w:r w:rsidRPr="00FE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.01.01.02 Измерения в области энергетики</w:t>
      </w:r>
    </w:p>
    <w:p w:rsidR="00FE3954" w:rsidRDefault="00FE3954" w:rsidP="00FE395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13.04.02 «Электроэнергетика и электротехника»</w:t>
      </w:r>
    </w:p>
    <w:p w:rsidR="00FE3954" w:rsidRDefault="00FE3954" w:rsidP="00FE39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(профиль)</w:t>
      </w:r>
      <w:r w:rsidRPr="00FE3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E39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940">
        <w:rPr>
          <w:rFonts w:ascii="Times New Roman" w:hAnsi="Times New Roman" w:cs="Times New Roman"/>
          <w:color w:val="000000"/>
          <w:sz w:val="28"/>
          <w:szCs w:val="28"/>
        </w:rPr>
        <w:t>Электромеханические и электронные системы автоматизации процессов и производств</w:t>
      </w:r>
    </w:p>
    <w:p w:rsidR="00FE3954" w:rsidRDefault="00FE3954" w:rsidP="00FE39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954">
        <w:rPr>
          <w:rFonts w:ascii="Times New Roman" w:hAnsi="Times New Roman" w:cs="Times New Roman"/>
          <w:b/>
          <w:color w:val="000000"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магистр </w:t>
      </w:r>
    </w:p>
    <w:p w:rsidR="00FE3954" w:rsidRPr="00BE3B97" w:rsidRDefault="00FE3954" w:rsidP="00FE39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B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освоения дисциплины: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3954" w:rsidRPr="007C0940" w:rsidTr="00FE3954">
        <w:trPr>
          <w:trHeight w:hRule="exact" w:val="4398"/>
        </w:trPr>
        <w:tc>
          <w:tcPr>
            <w:tcW w:w="9355" w:type="dxa"/>
            <w:shd w:val="clear" w:color="000000" w:fill="FFFFFF"/>
            <w:tcMar>
              <w:left w:w="34" w:type="dxa"/>
              <w:right w:w="34" w:type="dxa"/>
            </w:tcMar>
          </w:tcPr>
          <w:p w:rsidR="00FE3954" w:rsidRPr="007C0940" w:rsidRDefault="00FE3954" w:rsidP="0096764C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</w:t>
            </w:r>
            <w:r w:rsidRPr="007C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изучение основ измерений физических величин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электроэнергетике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электротехике</w:t>
            </w:r>
            <w:proofErr w:type="spellEnd"/>
            <w:r w:rsidRPr="007C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E3954" w:rsidRPr="007C0940" w:rsidRDefault="00FE3954" w:rsidP="0096764C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</w:t>
            </w:r>
            <w:r w:rsidRPr="007C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овладение навыками работы с современными средствами измерения, выбором средств измерения с заданными метрологическими характеристиками и их применением;</w:t>
            </w:r>
          </w:p>
          <w:p w:rsidR="00FE3954" w:rsidRDefault="00FE3954" w:rsidP="0096764C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</w:t>
            </w:r>
            <w:r w:rsidRPr="007C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освоение основных принципов преобразования физических величин, методов снижения неопред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еленности результатов измерения;</w:t>
            </w:r>
          </w:p>
          <w:p w:rsidR="00FE3954" w:rsidRPr="007C0940" w:rsidRDefault="00FE3954" w:rsidP="00FE3954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</w:t>
            </w:r>
            <w:r w:rsidRPr="007C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изучение основ измерений физических величин;</w:t>
            </w:r>
          </w:p>
          <w:p w:rsidR="00FE3954" w:rsidRPr="007C0940" w:rsidRDefault="00FE3954" w:rsidP="00FE3954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</w:t>
            </w:r>
            <w:r w:rsidRPr="007C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овладение навыками работы с современными средствами измерения, выбором средств измерения с заданными метрологическими характеристиками и их применением;</w:t>
            </w:r>
          </w:p>
          <w:p w:rsidR="00FE3954" w:rsidRPr="007C0940" w:rsidRDefault="00FE3954" w:rsidP="00FE3954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</w:t>
            </w:r>
            <w:r w:rsidRPr="007C09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освоение основных принципов преобразования физических величин, методов снижения неопределенности результатов измерения.</w:t>
            </w:r>
          </w:p>
          <w:p w:rsidR="00FE3954" w:rsidRPr="007C0940" w:rsidRDefault="00FE3954" w:rsidP="0096764C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</w:p>
          <w:p w:rsidR="00FE3954" w:rsidRPr="007C0940" w:rsidRDefault="00FE3954" w:rsidP="0096764C">
            <w:pPr>
              <w:spacing w:after="0" w:line="240" w:lineRule="auto"/>
              <w:ind w:firstLine="756"/>
              <w:jc w:val="both"/>
              <w:rPr>
                <w:sz w:val="28"/>
                <w:szCs w:val="28"/>
              </w:rPr>
            </w:pPr>
          </w:p>
        </w:tc>
      </w:tr>
    </w:tbl>
    <w:p w:rsidR="00FE3954" w:rsidRDefault="00FE3954" w:rsidP="00FE39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B97">
        <w:rPr>
          <w:rFonts w:ascii="Times New Roman" w:hAnsi="Times New Roman" w:cs="Times New Roman"/>
          <w:b/>
          <w:color w:val="000000"/>
          <w:sz w:val="28"/>
          <w:szCs w:val="28"/>
        </w:rPr>
        <w:t>Объем дисциплины:</w:t>
      </w:r>
      <w:r w:rsidR="00BE3B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3B97" w:rsidRPr="00BE3B97">
        <w:rPr>
          <w:rFonts w:ascii="Times New Roman" w:hAnsi="Times New Roman" w:cs="Times New Roman"/>
          <w:color w:val="000000"/>
          <w:sz w:val="28"/>
          <w:szCs w:val="28"/>
        </w:rPr>
        <w:t>3 ЗЕ; 108 ч.</w:t>
      </w:r>
    </w:p>
    <w:p w:rsidR="00BE3B97" w:rsidRDefault="00BE3B97" w:rsidP="00FE395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1BD4">
        <w:rPr>
          <w:rFonts w:ascii="Times New Roman" w:hAnsi="Times New Roman" w:cs="Times New Roman"/>
          <w:b/>
          <w:color w:val="000000"/>
          <w:sz w:val="28"/>
          <w:szCs w:val="28"/>
        </w:rPr>
        <w:t>Семестр</w:t>
      </w:r>
      <w:r w:rsidR="00A61BD4" w:rsidRPr="00A61BD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A61BD4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BE3B97" w:rsidRPr="00A61BD4" w:rsidRDefault="00BE3B97" w:rsidP="00FE395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BD4">
        <w:rPr>
          <w:rFonts w:ascii="Times New Roman" w:hAnsi="Times New Roman" w:cs="Times New Roman"/>
          <w:b/>
          <w:color w:val="000000"/>
          <w:sz w:val="28"/>
          <w:szCs w:val="28"/>
        </w:rPr>
        <w:t>Краткое содержание основных разделов дисциплины: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962"/>
        <w:gridCol w:w="4528"/>
      </w:tblGrid>
      <w:tr w:rsidR="00BE3B97" w:rsidRPr="00BE3B97" w:rsidTr="00A61BD4">
        <w:trPr>
          <w:trHeight w:hRule="exact" w:val="69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B97" w:rsidRPr="00BE3B97" w:rsidRDefault="00BE3B97" w:rsidP="00BE3B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61B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№ п/п раздела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B97" w:rsidRPr="00BE3B97" w:rsidRDefault="00BE3B97" w:rsidP="00BE3B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A61B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Основные разделы дисциплины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E3B97" w:rsidRPr="00A61BD4" w:rsidRDefault="00BE3B97" w:rsidP="00BE3B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1BD4">
              <w:rPr>
                <w:rFonts w:ascii="Times New Roman" w:eastAsiaTheme="minorEastAsia" w:hAnsi="Times New Roman" w:cs="Times New Roman"/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BE3B97" w:rsidRPr="00A61BD4" w:rsidTr="008C3489">
        <w:trPr>
          <w:trHeight w:hRule="exact" w:val="1791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B97" w:rsidRPr="00BE3B97" w:rsidRDefault="00BE3B97" w:rsidP="00BE3B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E3B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B97" w:rsidRPr="00BE3B97" w:rsidRDefault="00A61BD4" w:rsidP="00BE3B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1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Нормативные докумнты в области измерений. </w:t>
            </w:r>
            <w:proofErr w:type="spellStart"/>
            <w:r w:rsidR="00BE3B97" w:rsidRPr="00BE3B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Теория</w:t>
            </w:r>
            <w:proofErr w:type="spellEnd"/>
            <w:r w:rsidR="00BE3B97" w:rsidRPr="00BE3B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3B97" w:rsidRPr="00BE3B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ошибок</w:t>
            </w:r>
            <w:proofErr w:type="spellEnd"/>
            <w:r w:rsidR="008C348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3B97" w:rsidRPr="00A61BD4" w:rsidRDefault="00A61BD4" w:rsidP="008C348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Основные положения закона о единстве измерений. Организационные мероприятия в электроэнергети</w:t>
            </w:r>
            <w:r w:rsidR="008C3489">
              <w:rPr>
                <w:rFonts w:ascii="Times New Roman" w:eastAsiaTheme="minorEastAsia" w:hAnsi="Times New Roman" w:cs="Times New Roman"/>
                <w:sz w:val="24"/>
                <w:szCs w:val="24"/>
              </w:rPr>
              <w:t>ке обеспечивающие требуемые объемы и качество измерений. Способы повышения достоверности результатов измерений.</w:t>
            </w:r>
          </w:p>
        </w:tc>
      </w:tr>
      <w:tr w:rsidR="00BE3B97" w:rsidRPr="00BE3B97" w:rsidTr="008C3489">
        <w:trPr>
          <w:trHeight w:hRule="exact" w:val="2398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B97" w:rsidRPr="00BE3B97" w:rsidRDefault="00BE3B97" w:rsidP="00BE3B9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3B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B97" w:rsidRPr="00BE3B97" w:rsidRDefault="00A61BD4" w:rsidP="00BE3B9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1BD4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Измерение электрических величин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3B97" w:rsidRPr="00A61BD4" w:rsidRDefault="00A61BD4" w:rsidP="008C348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E3B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Измерение электрических величин: напряжения, тока, мощности, энергии в однофазных и трехфазных цепях, в том числе с использованием масштабных преобразователей</w:t>
            </w:r>
            <w:r w:rsidR="008C348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</w:t>
            </w:r>
            <w:r w:rsidRPr="00A61B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B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Измерение сопротивления изоляции, сопротивления заземления</w:t>
            </w:r>
            <w:r w:rsidRPr="00A61B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 Измерение показателей качества электрической энергии</w:t>
            </w:r>
            <w:r w:rsidR="008C348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E3B97" w:rsidRPr="00BE3B97" w:rsidTr="008C3489">
        <w:trPr>
          <w:trHeight w:hRule="exact" w:val="2004"/>
        </w:trPr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3B97" w:rsidRPr="00BE3B97" w:rsidRDefault="00BE3B97" w:rsidP="00BE3B97">
            <w:pPr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BE3B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3B97" w:rsidRPr="00BE3B97" w:rsidRDefault="00A61BD4" w:rsidP="008C3489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46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Магнитные измерения. Неэлектрические измерения</w:t>
            </w:r>
          </w:p>
        </w:tc>
        <w:tc>
          <w:tcPr>
            <w:tcW w:w="45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E3B97" w:rsidRPr="00BE3B97" w:rsidRDefault="00A61BD4" w:rsidP="00FA433A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00BE3B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Индукционные, механические, гальваномагнитные, квантовые преобразователи</w:t>
            </w:r>
            <w:r w:rsidR="008C348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 используемые для измерения магнитных величин. Электрические измерения неэлектрических величин в энергетике, датчики, устройства</w:t>
            </w:r>
            <w:r w:rsidR="00FA433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обработки информации в энергетике.</w:t>
            </w:r>
            <w:r w:rsidR="008C348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E3B97" w:rsidRPr="00BE3B97" w:rsidRDefault="00BE3B97" w:rsidP="00BE3B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промежуточной аттестации:</w:t>
      </w:r>
      <w:r w:rsidRPr="00BE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</w:t>
      </w:r>
    </w:p>
    <w:p w:rsidR="00BE3B97" w:rsidRPr="00BE3B97" w:rsidRDefault="00BE3B97" w:rsidP="00BE3B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B97" w:rsidRPr="00BE3B97" w:rsidRDefault="00BE3B97" w:rsidP="00BE3B9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54" w:rsidRPr="00FE3954" w:rsidRDefault="00FE3954" w:rsidP="00FE39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E7E" w:rsidRDefault="003E6E7E" w:rsidP="00EC31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7460" w:type="dxa"/>
        <w:tblCellSpacing w:w="15" w:type="dxa"/>
        <w:shd w:val="clear" w:color="auto" w:fill="FFFFFF"/>
        <w:tblCellMar>
          <w:top w:w="90" w:type="dxa"/>
          <w:left w:w="75" w:type="dxa"/>
          <w:bottom w:w="90" w:type="dxa"/>
          <w:right w:w="75" w:type="dxa"/>
        </w:tblCellMar>
        <w:tblLook w:val="04A0" w:firstRow="1" w:lastRow="0" w:firstColumn="1" w:lastColumn="0" w:noHBand="0" w:noVBand="1"/>
      </w:tblPr>
      <w:tblGrid>
        <w:gridCol w:w="17460"/>
      </w:tblGrid>
      <w:tr w:rsidR="003E6E7E" w:rsidRPr="003E6E7E" w:rsidTr="003E6E7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tbl>
            <w:tblPr>
              <w:tblW w:w="17070" w:type="dxa"/>
              <w:tblCellSpacing w:w="15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30"/>
            </w:tblGrid>
            <w:tr w:rsidR="003E6E7E" w:rsidRPr="003E6E7E" w:rsidTr="00FE3954">
              <w:trPr>
                <w:trHeight w:val="240"/>
                <w:tblCellSpacing w:w="15" w:type="dxa"/>
              </w:trPr>
              <w:tc>
                <w:tcPr>
                  <w:tcW w:w="17070" w:type="dxa"/>
                  <w:noWrap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</w:tcPr>
                <w:p w:rsidR="003E6E7E" w:rsidRPr="003E6E7E" w:rsidRDefault="003E6E7E" w:rsidP="003E6E7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6E7E" w:rsidRPr="003E6E7E" w:rsidTr="00FE395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E6E7E" w:rsidRPr="003E6E7E" w:rsidRDefault="003E6E7E" w:rsidP="003E6E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6E7E" w:rsidRPr="003E6E7E" w:rsidRDefault="003E6E7E" w:rsidP="003E6E7E">
            <w:pPr>
              <w:spacing w:after="0" w:line="240" w:lineRule="auto"/>
              <w:rPr>
                <w:rFonts w:ascii="Verdana" w:eastAsia="Times New Roman" w:hAnsi="Verdana" w:cs="Times New Roman"/>
                <w:color w:val="201F35"/>
                <w:sz w:val="17"/>
                <w:szCs w:val="17"/>
                <w:lang w:eastAsia="ru-RU"/>
              </w:rPr>
            </w:pPr>
          </w:p>
        </w:tc>
      </w:tr>
    </w:tbl>
    <w:p w:rsidR="003E6E7E" w:rsidRDefault="003E6E7E" w:rsidP="00EC31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3B6" w:rsidRPr="00DC03B6" w:rsidRDefault="00DC03B6" w:rsidP="00FE3954">
      <w:pPr>
        <w:rPr>
          <w:rFonts w:ascii="Times New Roman" w:hAnsi="Times New Roman" w:cs="Times New Roman"/>
          <w:sz w:val="28"/>
          <w:szCs w:val="28"/>
        </w:rPr>
      </w:pPr>
    </w:p>
    <w:sectPr w:rsidR="00DC03B6" w:rsidRPr="00DC03B6" w:rsidSect="008C34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artsGrid_IADD" o:spid="_x0000_i1026" type="#_x0000_t75" alt="|" style="width:.75pt;height:.75pt;visibility:visible" o:bullet="t">
        <v:imagedata r:id="rId1" o:title="|"/>
      </v:shape>
    </w:pict>
  </w:numPicBullet>
  <w:abstractNum w:abstractNumId="0" w15:restartNumberingAfterBreak="0">
    <w:nsid w:val="014855CA"/>
    <w:multiLevelType w:val="hybridMultilevel"/>
    <w:tmpl w:val="C2E8DE74"/>
    <w:lvl w:ilvl="0" w:tplc="8DDCC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83C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6F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1CD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1C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E2C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9C2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23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6A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D2"/>
    <w:rsid w:val="000D5A40"/>
    <w:rsid w:val="003E6E7E"/>
    <w:rsid w:val="0043582A"/>
    <w:rsid w:val="00897780"/>
    <w:rsid w:val="008C3489"/>
    <w:rsid w:val="00925124"/>
    <w:rsid w:val="00A61BD4"/>
    <w:rsid w:val="00B32D23"/>
    <w:rsid w:val="00BE3B97"/>
    <w:rsid w:val="00C61DD2"/>
    <w:rsid w:val="00D053AF"/>
    <w:rsid w:val="00DC03B6"/>
    <w:rsid w:val="00E25C9F"/>
    <w:rsid w:val="00E7699D"/>
    <w:rsid w:val="00EC3107"/>
    <w:rsid w:val="00FA433A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92BE2E"/>
  <w15:chartTrackingRefBased/>
  <w15:docId w15:val="{F3055211-2828-446C-A163-1CB92344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656">
              <w:marLeft w:val="0"/>
              <w:marRight w:val="0"/>
              <w:marTop w:val="0"/>
              <w:marBottom w:val="0"/>
              <w:divBdr>
                <w:top w:val="single" w:sz="6" w:space="1" w:color="A9ACB5"/>
                <w:left w:val="single" w:sz="6" w:space="1" w:color="A9ACB5"/>
                <w:bottom w:val="single" w:sz="6" w:space="1" w:color="A9ACB5"/>
                <w:right w:val="single" w:sz="6" w:space="1" w:color="A9ACB5"/>
              </w:divBdr>
              <w:divsChild>
                <w:div w:id="15108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C2CA-2078-416E-84F9-5869B7E1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Naumov</dc:creator>
  <cp:keywords/>
  <dc:description/>
  <cp:lastModifiedBy>Anatoliy Naumov</cp:lastModifiedBy>
  <cp:revision>2</cp:revision>
  <dcterms:created xsi:type="dcterms:W3CDTF">2020-06-10T16:52:00Z</dcterms:created>
  <dcterms:modified xsi:type="dcterms:W3CDTF">2020-06-10T16:52:00Z</dcterms:modified>
</cp:coreProperties>
</file>