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1148DA">
        <w:rPr>
          <w:sz w:val="24"/>
          <w:szCs w:val="24"/>
        </w:rPr>
        <w:t>Методы и приборы оценки качества вод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930C2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930C2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B930C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B930C2" w:rsidRPr="00502972" w:rsidRDefault="005B5AA6" w:rsidP="00B930C2">
      <w:pPr>
        <w:pStyle w:val="a7"/>
        <w:spacing w:line="240" w:lineRule="auto"/>
        <w:ind w:firstLine="0"/>
        <w:rPr>
          <w:rFonts w:eastAsia="Times New Roman"/>
          <w:sz w:val="22"/>
          <w:szCs w:val="22"/>
          <w:lang w:eastAsia="ru-RU" w:bidi="ru-RU"/>
        </w:rPr>
      </w:pPr>
      <w:r w:rsidRPr="00AE7EB2">
        <w:rPr>
          <w:rFonts w:eastAsia="Times New Roman"/>
          <w:b/>
          <w:iCs/>
          <w:szCs w:val="24"/>
        </w:rPr>
        <w:t>Цель освоения дисциплины</w:t>
      </w:r>
      <w:r w:rsidR="00AE7EB2">
        <w:rPr>
          <w:rFonts w:eastAsia="Times New Roman"/>
          <w:b/>
          <w:iCs/>
          <w:szCs w:val="24"/>
        </w:rPr>
        <w:t xml:space="preserve">: </w:t>
      </w:r>
      <w:r w:rsidR="007F330A" w:rsidRPr="00502972">
        <w:rPr>
          <w:rFonts w:eastAsia="Times New Roman"/>
          <w:sz w:val="22"/>
          <w:szCs w:val="22"/>
          <w:lang w:eastAsia="ru-RU" w:bidi="ru-RU"/>
        </w:rPr>
        <w:t>формирование у студентов представлений об основах о</w:t>
      </w:r>
      <w:r w:rsidR="00502972" w:rsidRPr="00502972">
        <w:rPr>
          <w:rFonts w:eastAsia="Times New Roman"/>
          <w:sz w:val="22"/>
          <w:szCs w:val="22"/>
          <w:lang w:eastAsia="ru-RU" w:bidi="ru-RU"/>
        </w:rPr>
        <w:t xml:space="preserve">ценки качества окружающей среды, </w:t>
      </w:r>
      <w:r w:rsidR="00FE0CBC" w:rsidRPr="00502972">
        <w:rPr>
          <w:rFonts w:eastAsia="Times New Roman"/>
          <w:sz w:val="22"/>
          <w:szCs w:val="22"/>
          <w:lang w:eastAsia="ru-RU" w:bidi="ru-RU"/>
        </w:rPr>
        <w:t>изучение методов и приборов экологического контроля и мониторинга, организации государственных служб наблюдения за состоянием окр</w:t>
      </w:r>
      <w:r w:rsidR="00FE0CBC" w:rsidRPr="00502972">
        <w:rPr>
          <w:rFonts w:eastAsia="Times New Roman"/>
          <w:sz w:val="22"/>
          <w:szCs w:val="22"/>
          <w:lang w:eastAsia="ru-RU" w:bidi="ru-RU"/>
        </w:rPr>
        <w:t>у</w:t>
      </w:r>
      <w:r w:rsidR="00FE0CBC" w:rsidRPr="00502972">
        <w:rPr>
          <w:rFonts w:eastAsia="Times New Roman"/>
          <w:sz w:val="22"/>
          <w:szCs w:val="22"/>
          <w:lang w:eastAsia="ru-RU" w:bidi="ru-RU"/>
        </w:rPr>
        <w:t>жающей среды и метрологического обеспечения средств системы контроля</w:t>
      </w:r>
      <w:r w:rsidR="00502972">
        <w:rPr>
          <w:rFonts w:eastAsia="Times New Roman"/>
          <w:sz w:val="22"/>
          <w:szCs w:val="22"/>
          <w:lang w:eastAsia="ru-RU" w:bidi="ru-RU"/>
        </w:rPr>
        <w:t>.</w:t>
      </w:r>
    </w:p>
    <w:p w:rsidR="005B5AA6" w:rsidRDefault="005B5AA6" w:rsidP="00B930C2">
      <w:pPr>
        <w:pStyle w:val="a7"/>
        <w:spacing w:line="240" w:lineRule="auto"/>
        <w:ind w:firstLine="0"/>
        <w:rPr>
          <w:rFonts w:eastAsia="Times New Roman"/>
          <w:i/>
          <w:iCs/>
          <w:szCs w:val="24"/>
        </w:rPr>
      </w:pPr>
      <w:r w:rsidRPr="00AE7EB2">
        <w:rPr>
          <w:rFonts w:eastAsia="Times New Roman"/>
          <w:b/>
          <w:iCs/>
          <w:szCs w:val="24"/>
        </w:rPr>
        <w:t xml:space="preserve">Объем дисциплины: </w:t>
      </w:r>
      <w:r w:rsidR="003267A6">
        <w:rPr>
          <w:rFonts w:eastAsia="Times New Roman"/>
          <w:i/>
          <w:iCs/>
          <w:szCs w:val="24"/>
        </w:rPr>
        <w:t>3</w:t>
      </w:r>
      <w:r w:rsidRPr="00AE7EB2">
        <w:rPr>
          <w:rFonts w:eastAsia="Times New Roman"/>
          <w:i/>
          <w:iCs/>
          <w:szCs w:val="24"/>
        </w:rPr>
        <w:t xml:space="preserve"> зачетн</w:t>
      </w:r>
      <w:r w:rsidR="003267A6">
        <w:rPr>
          <w:rFonts w:eastAsia="Times New Roman"/>
          <w:i/>
          <w:iCs/>
          <w:szCs w:val="24"/>
        </w:rPr>
        <w:t xml:space="preserve">ые </w:t>
      </w:r>
      <w:r w:rsidRPr="00AE7EB2">
        <w:rPr>
          <w:rFonts w:eastAsia="Times New Roman"/>
          <w:i/>
          <w:iCs/>
          <w:szCs w:val="24"/>
        </w:rPr>
        <w:t xml:space="preserve">единица – </w:t>
      </w:r>
      <w:r w:rsidR="003267A6">
        <w:rPr>
          <w:rFonts w:eastAsia="Times New Roman"/>
          <w:i/>
          <w:iCs/>
          <w:szCs w:val="24"/>
        </w:rPr>
        <w:t>108</w:t>
      </w:r>
      <w:r w:rsidRPr="00AE7EB2">
        <w:rPr>
          <w:rFonts w:eastAsia="Times New Roman"/>
          <w:i/>
          <w:iCs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93E04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3267A6" w:rsidRDefault="005B5AA6" w:rsidP="00AB441F">
            <w:pPr>
              <w:pStyle w:val="TableParagraph"/>
              <w:spacing w:line="304" w:lineRule="exact"/>
              <w:jc w:val="center"/>
            </w:pPr>
            <w:r w:rsidRPr="003267A6">
              <w:t xml:space="preserve">№ </w:t>
            </w:r>
            <w:proofErr w:type="gramStart"/>
            <w:r w:rsidRPr="003267A6">
              <w:t>п</w:t>
            </w:r>
            <w:proofErr w:type="gramEnd"/>
            <w:r w:rsidRPr="003267A6">
              <w:t>/п</w:t>
            </w:r>
          </w:p>
          <w:p w:rsidR="005B5AA6" w:rsidRPr="003267A6" w:rsidRDefault="005B5AA6" w:rsidP="00AB441F">
            <w:pPr>
              <w:pStyle w:val="TableParagraph"/>
              <w:spacing w:line="304" w:lineRule="exact"/>
              <w:ind w:left="142"/>
              <w:jc w:val="center"/>
            </w:pPr>
            <w:r w:rsidRPr="003267A6">
              <w:t>раздела</w:t>
            </w:r>
          </w:p>
        </w:tc>
        <w:tc>
          <w:tcPr>
            <w:tcW w:w="3118" w:type="dxa"/>
            <w:vAlign w:val="center"/>
          </w:tcPr>
          <w:p w:rsidR="005B5AA6" w:rsidRPr="003267A6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3267A6">
              <w:rPr>
                <w:sz w:val="22"/>
                <w:szCs w:val="22"/>
              </w:rPr>
              <w:t xml:space="preserve">Основные разделы </w:t>
            </w:r>
          </w:p>
          <w:p w:rsidR="005B5AA6" w:rsidRPr="003267A6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3267A6">
              <w:rPr>
                <w:sz w:val="22"/>
                <w:szCs w:val="22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3267A6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3267A6">
              <w:rPr>
                <w:sz w:val="22"/>
                <w:szCs w:val="22"/>
              </w:rPr>
              <w:t>Краткое содержание разделов дисциплины</w:t>
            </w:r>
          </w:p>
        </w:tc>
      </w:tr>
      <w:tr w:rsidR="005B5AA6" w:rsidRPr="007F330A" w:rsidTr="00AB441F">
        <w:trPr>
          <w:trHeight w:val="321"/>
        </w:trPr>
        <w:tc>
          <w:tcPr>
            <w:tcW w:w="993" w:type="dxa"/>
          </w:tcPr>
          <w:p w:rsidR="005B5AA6" w:rsidRPr="007F330A" w:rsidRDefault="005B5AA6" w:rsidP="007F330A">
            <w:pPr>
              <w:pStyle w:val="TableParagraph"/>
              <w:ind w:right="-143"/>
              <w:jc w:val="center"/>
            </w:pPr>
            <w:r w:rsidRPr="007F330A">
              <w:t>1</w:t>
            </w:r>
          </w:p>
        </w:tc>
        <w:tc>
          <w:tcPr>
            <w:tcW w:w="3118" w:type="dxa"/>
          </w:tcPr>
          <w:p w:rsidR="005B5AA6" w:rsidRPr="003267A6" w:rsidRDefault="00FE0CBC" w:rsidP="007F330A">
            <w:pPr>
              <w:pStyle w:val="TableParagraph"/>
              <w:ind w:right="283"/>
              <w:jc w:val="both"/>
            </w:pPr>
            <w:r>
              <w:t>Природная среда как объект экологического контроля</w:t>
            </w:r>
          </w:p>
        </w:tc>
        <w:tc>
          <w:tcPr>
            <w:tcW w:w="6238" w:type="dxa"/>
          </w:tcPr>
          <w:p w:rsidR="005B5AA6" w:rsidRPr="003267A6" w:rsidRDefault="00FE0CBC" w:rsidP="007F330A">
            <w:pPr>
              <w:pStyle w:val="TableParagraph"/>
              <w:tabs>
                <w:tab w:val="left" w:pos="1425"/>
              </w:tabs>
              <w:ind w:right="142"/>
              <w:jc w:val="both"/>
            </w:pPr>
            <w:r>
              <w:t>Основные загрязнители природной среды и их источники. Нормирование загрязнений в воздухе, воде, почве. Основные объекты анализа. Аналитический цикл и его основные этапы. Роль химического анализа в решени</w:t>
            </w:r>
            <w:r w:rsidR="007F330A">
              <w:t xml:space="preserve">и проблем окружающей среды. </w:t>
            </w:r>
            <w:r>
              <w:t xml:space="preserve">Основные стадии и характеристики процесса контроля природной среды. Отбор пробы, подготовка пробы, измерение состава, обработка и представление результатов измерения. </w:t>
            </w:r>
            <w:proofErr w:type="spellStart"/>
            <w:r>
              <w:t>Пробоотбор</w:t>
            </w:r>
            <w:proofErr w:type="spellEnd"/>
            <w:r>
              <w:t xml:space="preserve">. Представительная проба, способы ее получения. Транспортировка и хранение проб, способы их консервирования. </w:t>
            </w:r>
            <w:proofErr w:type="spellStart"/>
            <w:r>
              <w:t>Пробоподготовка</w:t>
            </w:r>
            <w:proofErr w:type="spellEnd"/>
            <w:r>
              <w:t xml:space="preserve">. Концентрирование и разделение как стадии </w:t>
            </w:r>
            <w:proofErr w:type="spellStart"/>
            <w:r>
              <w:t>пробоподготовки</w:t>
            </w:r>
            <w:proofErr w:type="spellEnd"/>
            <w:r>
              <w:t xml:space="preserve">. Связь этапа </w:t>
            </w:r>
            <w:proofErr w:type="spellStart"/>
            <w:r>
              <w:t>пробоподготовки</w:t>
            </w:r>
            <w:proofErr w:type="spellEnd"/>
            <w:r>
              <w:t xml:space="preserve"> с последующим методом определения</w:t>
            </w:r>
          </w:p>
        </w:tc>
      </w:tr>
      <w:tr w:rsidR="005B5AA6" w:rsidRPr="007F330A" w:rsidTr="007F330A">
        <w:trPr>
          <w:trHeight w:val="545"/>
        </w:trPr>
        <w:tc>
          <w:tcPr>
            <w:tcW w:w="993" w:type="dxa"/>
          </w:tcPr>
          <w:p w:rsidR="005B5AA6" w:rsidRPr="007F330A" w:rsidRDefault="005B5AA6" w:rsidP="007F330A">
            <w:pPr>
              <w:pStyle w:val="TableParagraph"/>
              <w:ind w:right="-143"/>
              <w:jc w:val="center"/>
            </w:pPr>
            <w:r w:rsidRPr="007F330A">
              <w:t>2</w:t>
            </w:r>
          </w:p>
        </w:tc>
        <w:tc>
          <w:tcPr>
            <w:tcW w:w="3118" w:type="dxa"/>
          </w:tcPr>
          <w:p w:rsidR="005B5AA6" w:rsidRPr="003267A6" w:rsidRDefault="007F330A" w:rsidP="00950B30">
            <w:pPr>
              <w:pStyle w:val="TableParagraph"/>
              <w:ind w:right="-143"/>
              <w:jc w:val="both"/>
            </w:pPr>
            <w:r>
              <w:t>Отбор проб атмосферного воздуха, воды и почвы</w:t>
            </w:r>
            <w:r>
              <w:t xml:space="preserve"> </w:t>
            </w:r>
          </w:p>
        </w:tc>
        <w:tc>
          <w:tcPr>
            <w:tcW w:w="6238" w:type="dxa"/>
          </w:tcPr>
          <w:p w:rsidR="0086340E" w:rsidRPr="007F330A" w:rsidRDefault="007F330A" w:rsidP="007F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7F330A">
              <w:rPr>
                <w:rFonts w:ascii="Times New Roman" w:eastAsia="Times New Roman" w:hAnsi="Times New Roman" w:cs="Times New Roman"/>
                <w:lang w:bidi="ru-RU"/>
              </w:rPr>
              <w:t>Отбор проб воды. Виды проб. Отбор проб на глубине. Батометры</w:t>
            </w:r>
            <w:r w:rsidRPr="007F330A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</w:p>
        </w:tc>
      </w:tr>
      <w:tr w:rsidR="005B5AA6" w:rsidRPr="007F330A" w:rsidTr="00AB441F">
        <w:trPr>
          <w:trHeight w:val="321"/>
        </w:trPr>
        <w:tc>
          <w:tcPr>
            <w:tcW w:w="993" w:type="dxa"/>
          </w:tcPr>
          <w:p w:rsidR="005B5AA6" w:rsidRPr="007F330A" w:rsidRDefault="005B5AA6" w:rsidP="007F330A">
            <w:pPr>
              <w:pStyle w:val="TableParagraph"/>
              <w:ind w:right="-143"/>
              <w:jc w:val="center"/>
            </w:pPr>
            <w:r w:rsidRPr="007F330A">
              <w:t>3</w:t>
            </w:r>
          </w:p>
        </w:tc>
        <w:tc>
          <w:tcPr>
            <w:tcW w:w="3118" w:type="dxa"/>
          </w:tcPr>
          <w:p w:rsidR="005B5AA6" w:rsidRPr="003267A6" w:rsidRDefault="007F330A" w:rsidP="007F330A">
            <w:pPr>
              <w:pStyle w:val="TableParagraph"/>
              <w:ind w:right="141"/>
              <w:jc w:val="both"/>
            </w:pPr>
            <w:r>
              <w:t>Методы и приборы лабораторного контроля загрязнения объектов окружающей среды</w:t>
            </w:r>
          </w:p>
        </w:tc>
        <w:tc>
          <w:tcPr>
            <w:tcW w:w="6238" w:type="dxa"/>
          </w:tcPr>
          <w:p w:rsidR="005B5AA6" w:rsidRPr="007F330A" w:rsidRDefault="007F330A" w:rsidP="00502972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7F330A">
              <w:rPr>
                <w:rFonts w:ascii="Times New Roman" w:eastAsia="Times New Roman" w:hAnsi="Times New Roman" w:cs="Times New Roman"/>
                <w:lang w:bidi="ru-RU"/>
              </w:rPr>
              <w:t>Классификация методов контроля параметров природной среды. Контактные, дистанционные, биологические методы. Сущность методов, контролируемые объекты, принципы функционирова</w:t>
            </w:r>
            <w:r w:rsidR="00502972">
              <w:rPr>
                <w:rFonts w:ascii="Times New Roman" w:eastAsia="Times New Roman" w:hAnsi="Times New Roman" w:cs="Times New Roman"/>
                <w:lang w:bidi="ru-RU"/>
              </w:rPr>
              <w:t xml:space="preserve">ния средств контроля. </w:t>
            </w:r>
            <w:r w:rsidRPr="007F330A">
              <w:rPr>
                <w:rFonts w:ascii="Times New Roman" w:eastAsia="Times New Roman" w:hAnsi="Times New Roman" w:cs="Times New Roman"/>
                <w:lang w:bidi="ru-RU"/>
              </w:rPr>
              <w:t xml:space="preserve">Физико-химические основы методов контроля приоритетных загрязнений природной среды. Основы спектральных, </w:t>
            </w:r>
            <w:proofErr w:type="spellStart"/>
            <w:r w:rsidRPr="007F330A">
              <w:rPr>
                <w:rFonts w:ascii="Times New Roman" w:eastAsia="Times New Roman" w:hAnsi="Times New Roman" w:cs="Times New Roman"/>
                <w:lang w:bidi="ru-RU"/>
              </w:rPr>
              <w:t>хроматографических</w:t>
            </w:r>
            <w:proofErr w:type="spellEnd"/>
            <w:r w:rsidRPr="007F330A">
              <w:rPr>
                <w:rFonts w:ascii="Times New Roman" w:eastAsia="Times New Roman" w:hAnsi="Times New Roman" w:cs="Times New Roman"/>
                <w:lang w:bidi="ru-RU"/>
              </w:rPr>
              <w:t xml:space="preserve"> и</w:t>
            </w:r>
            <w:r w:rsidR="00502972">
              <w:rPr>
                <w:rFonts w:ascii="Times New Roman" w:eastAsia="Times New Roman" w:hAnsi="Times New Roman" w:cs="Times New Roman"/>
                <w:lang w:bidi="ru-RU"/>
              </w:rPr>
              <w:t xml:space="preserve"> электрохимических методов. </w:t>
            </w:r>
            <w:r w:rsidRPr="007F330A">
              <w:rPr>
                <w:rFonts w:ascii="Times New Roman" w:eastAsia="Times New Roman" w:hAnsi="Times New Roman" w:cs="Times New Roman"/>
                <w:lang w:bidi="ru-RU"/>
              </w:rPr>
              <w:t>Технические средства мониторинга воздушной среды, водной среды и почв. Газоанализаторы, анализаторы жидкостей, анализаторы твердых и сыпучих веществ. Принципы действия, технические характер</w:t>
            </w:r>
            <w:r w:rsidR="00502972">
              <w:rPr>
                <w:rFonts w:ascii="Times New Roman" w:eastAsia="Times New Roman" w:hAnsi="Times New Roman" w:cs="Times New Roman"/>
                <w:lang w:bidi="ru-RU"/>
              </w:rPr>
              <w:t xml:space="preserve">истики, области применения. </w:t>
            </w:r>
            <w:r w:rsidRPr="007F330A">
              <w:rPr>
                <w:rFonts w:ascii="Times New Roman" w:eastAsia="Times New Roman" w:hAnsi="Times New Roman" w:cs="Times New Roman"/>
                <w:lang w:bidi="ru-RU"/>
              </w:rPr>
              <w:t xml:space="preserve">Методическое и техническое обеспечение аналитической аппаратуры универсального назначения (многокомпонентный анализ природной среды): атомная и эмиссионная спектроскопия, газовые и жидкостные хроматографы, универсальные многоканальные компьютерные системы контроля окружающей среды. </w:t>
            </w:r>
          </w:p>
        </w:tc>
      </w:tr>
      <w:tr w:rsidR="005B5AA6" w:rsidRPr="007F330A" w:rsidTr="00AB441F">
        <w:trPr>
          <w:trHeight w:val="323"/>
        </w:trPr>
        <w:tc>
          <w:tcPr>
            <w:tcW w:w="993" w:type="dxa"/>
          </w:tcPr>
          <w:p w:rsidR="005B5AA6" w:rsidRPr="007F330A" w:rsidRDefault="005B5AA6" w:rsidP="007F330A">
            <w:pPr>
              <w:pStyle w:val="TableParagraph"/>
              <w:ind w:right="-143"/>
              <w:jc w:val="center"/>
            </w:pPr>
            <w:r w:rsidRPr="007F330A">
              <w:t>4</w:t>
            </w:r>
          </w:p>
        </w:tc>
        <w:tc>
          <w:tcPr>
            <w:tcW w:w="3118" w:type="dxa"/>
          </w:tcPr>
          <w:p w:rsidR="005B5AA6" w:rsidRPr="003267A6" w:rsidRDefault="00FE0CBC" w:rsidP="007F330A">
            <w:pPr>
              <w:pStyle w:val="TableParagraph"/>
              <w:ind w:right="-143"/>
              <w:jc w:val="both"/>
            </w:pPr>
            <w:r>
              <w:t>Автоматизированные системы экологического контроля</w:t>
            </w:r>
          </w:p>
        </w:tc>
        <w:tc>
          <w:tcPr>
            <w:tcW w:w="6238" w:type="dxa"/>
          </w:tcPr>
          <w:p w:rsidR="00FE0CBC" w:rsidRPr="007F330A" w:rsidRDefault="00FE0CBC" w:rsidP="0050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7F330A">
              <w:rPr>
                <w:rFonts w:ascii="Times New Roman" w:eastAsia="Times New Roman" w:hAnsi="Times New Roman" w:cs="Times New Roman"/>
                <w:lang w:bidi="ru-RU"/>
              </w:rPr>
              <w:t>Автоматизированные системы экологического контроля и мониторинга. Дистанционный и аэрокосмический мониторинг уровня загрязнения окружающей среды. Лазерное зондирование атмосферы: методы оптической локации, комбинационного рассеивания, резонансной флюоресценции, регистрации проходящего излучения. Картографический мониторинг. Информационное обеспечение мониторинга. Мониторинг атмосферного воздуха. Мониторинг водных объектов. Мониторинг почвенного покрова. Биологический мониторинг.</w:t>
            </w:r>
          </w:p>
          <w:p w:rsidR="0086340E" w:rsidRPr="003267A6" w:rsidRDefault="0086340E" w:rsidP="007F330A">
            <w:pPr>
              <w:pStyle w:val="TableParagraph"/>
              <w:ind w:right="142" w:firstLine="709"/>
              <w:jc w:val="both"/>
            </w:pPr>
          </w:p>
        </w:tc>
      </w:tr>
    </w:tbl>
    <w:p w:rsidR="00C93E04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C93E04">
        <w:rPr>
          <w:sz w:val="24"/>
          <w:szCs w:val="24"/>
        </w:rPr>
        <w:t>зачет</w:t>
      </w:r>
    </w:p>
    <w:sectPr w:rsidR="00C93E04" w:rsidSect="00502972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A6"/>
    <w:rsid w:val="000B41B5"/>
    <w:rsid w:val="000F703A"/>
    <w:rsid w:val="001148DA"/>
    <w:rsid w:val="003267A6"/>
    <w:rsid w:val="00502972"/>
    <w:rsid w:val="005232DF"/>
    <w:rsid w:val="005B5AA6"/>
    <w:rsid w:val="005E0297"/>
    <w:rsid w:val="0061237C"/>
    <w:rsid w:val="007462CA"/>
    <w:rsid w:val="007463E4"/>
    <w:rsid w:val="007D501A"/>
    <w:rsid w:val="007F330A"/>
    <w:rsid w:val="0086340E"/>
    <w:rsid w:val="00950B30"/>
    <w:rsid w:val="00AB441F"/>
    <w:rsid w:val="00AE7EB2"/>
    <w:rsid w:val="00B71899"/>
    <w:rsid w:val="00B930C2"/>
    <w:rsid w:val="00C32AF1"/>
    <w:rsid w:val="00C93E04"/>
    <w:rsid w:val="00CA0F1C"/>
    <w:rsid w:val="00FE0CBC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uiPriority w:val="99"/>
    <w:rsid w:val="003267A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sender">
    <w:name w:val="sender"/>
    <w:basedOn w:val="a0"/>
    <w:rsid w:val="00C93E04"/>
  </w:style>
  <w:style w:type="paragraph" w:customStyle="1" w:styleId="lg-h-title-16-big">
    <w:name w:val="lg-h-title-16-big"/>
    <w:basedOn w:val="a"/>
    <w:rsid w:val="00C9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8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2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2020-12-10T14:29:00Z</cp:lastPrinted>
  <dcterms:created xsi:type="dcterms:W3CDTF">2020-05-29T10:32:00Z</dcterms:created>
  <dcterms:modified xsi:type="dcterms:W3CDTF">2020-12-10T15:04:00Z</dcterms:modified>
</cp:coreProperties>
</file>