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697A7DE1" w:rsidR="00CF4182" w:rsidRDefault="00FB0B78" w:rsidP="008C0EB8">
      <w:pPr>
        <w:pStyle w:val="21"/>
        <w:ind w:left="0"/>
        <w:jc w:val="center"/>
      </w:pPr>
      <w:r w:rsidRPr="00FB0B78">
        <w:rPr>
          <w:b w:val="0"/>
          <w:bCs w:val="0"/>
          <w:color w:val="000000" w:themeColor="text1"/>
        </w:rPr>
        <w:t>Б1.В</w:t>
      </w:r>
      <w:r w:rsidR="00922651">
        <w:rPr>
          <w:b w:val="0"/>
          <w:bCs w:val="0"/>
          <w:color w:val="000000" w:themeColor="text1"/>
        </w:rPr>
        <w:t>.</w:t>
      </w:r>
      <w:r w:rsidRPr="00FB0B78">
        <w:rPr>
          <w:b w:val="0"/>
          <w:bCs w:val="0"/>
          <w:color w:val="000000" w:themeColor="text1"/>
        </w:rPr>
        <w:t>0</w:t>
      </w:r>
      <w:r w:rsidR="009A4579">
        <w:rPr>
          <w:b w:val="0"/>
          <w:bCs w:val="0"/>
          <w:color w:val="000000" w:themeColor="text1"/>
        </w:rPr>
        <w:t>2</w:t>
      </w:r>
      <w:r w:rsidRPr="00FB0B78">
        <w:rPr>
          <w:b w:val="0"/>
          <w:bCs w:val="0"/>
          <w:color w:val="000000" w:themeColor="text1"/>
        </w:rPr>
        <w:t xml:space="preserve"> Автоматизация организационного управления и бизнес-процессов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6AAE4089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303387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514D6096" w14:textId="4981EDDA" w:rsidR="00CF4182" w:rsidRDefault="00CF4182" w:rsidP="008C0EB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FB0B78" w:rsidRPr="00DF2049">
        <w:rPr>
          <w:sz w:val="28"/>
          <w:szCs w:val="28"/>
        </w:rPr>
        <w:t>изучение и освоение методов повышения эффективности управления бизнесом за счет более полного и точного информационного обеспечения запросов производства (бизнеса) и совершенствования информационных технологий</w:t>
      </w:r>
      <w:r w:rsidR="00FB0B78">
        <w:rPr>
          <w:sz w:val="28"/>
          <w:szCs w:val="28"/>
        </w:rPr>
        <w:t>.</w:t>
      </w:r>
    </w:p>
    <w:p w14:paraId="207F28A5" w14:textId="04552DA7" w:rsidR="00CF4182" w:rsidRDefault="00CF4182" w:rsidP="008C0EB8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C076FB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C076FB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708786A3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9A4579">
        <w:rPr>
          <w:bCs/>
          <w:iCs/>
          <w:sz w:val="28"/>
        </w:rPr>
        <w:t>3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1441D38A" w:rsidR="00CF4182" w:rsidRPr="00B2026F" w:rsidRDefault="00B2026F" w:rsidP="008C0EB8">
            <w:pPr>
              <w:pStyle w:val="TableParagraph"/>
              <w:jc w:val="both"/>
              <w:rPr>
                <w:bCs/>
                <w:sz w:val="24"/>
              </w:rPr>
            </w:pPr>
            <w:r w:rsidRPr="00B2026F">
              <w:rPr>
                <w:bCs/>
                <w:sz w:val="24"/>
                <w:szCs w:val="24"/>
              </w:rPr>
              <w:t>Теоретические основы управления процессами</w:t>
            </w:r>
          </w:p>
        </w:tc>
        <w:tc>
          <w:tcPr>
            <w:tcW w:w="5291" w:type="dxa"/>
          </w:tcPr>
          <w:p w14:paraId="44151A2F" w14:textId="59F80E05" w:rsidR="00CF4182" w:rsidRPr="00B711EE" w:rsidRDefault="00B2026F" w:rsidP="008C0EB8">
            <w:pPr>
              <w:pStyle w:val="TableParagraph"/>
              <w:jc w:val="both"/>
              <w:rPr>
                <w:sz w:val="24"/>
              </w:rPr>
            </w:pPr>
            <w:r w:rsidRPr="003B167F">
              <w:rPr>
                <w:sz w:val="24"/>
                <w:szCs w:val="24"/>
              </w:rPr>
              <w:t>Функциональное управление и функционально-ориентированная организация. Понятие процесса. Процессный подход и процессно-ориентированная организация. Соотношение</w:t>
            </w:r>
            <w:r>
              <w:rPr>
                <w:sz w:val="24"/>
                <w:szCs w:val="24"/>
              </w:rPr>
              <w:t xml:space="preserve"> </w:t>
            </w:r>
            <w:r w:rsidRPr="003B167F">
              <w:rPr>
                <w:sz w:val="24"/>
                <w:szCs w:val="24"/>
              </w:rPr>
              <w:t>функционального и процессного подходов. Структурный анализ.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4B31390F" w:rsidR="00CF4182" w:rsidRPr="00B2026F" w:rsidRDefault="00B2026F" w:rsidP="008C0EB8">
            <w:pPr>
              <w:pStyle w:val="TableParagraph"/>
              <w:jc w:val="both"/>
              <w:rPr>
                <w:bCs/>
                <w:sz w:val="24"/>
              </w:rPr>
            </w:pPr>
            <w:r w:rsidRPr="00B2026F">
              <w:rPr>
                <w:bCs/>
                <w:sz w:val="24"/>
                <w:szCs w:val="24"/>
              </w:rPr>
              <w:t>Процесс и его компоненты</w:t>
            </w:r>
          </w:p>
        </w:tc>
        <w:tc>
          <w:tcPr>
            <w:tcW w:w="5291" w:type="dxa"/>
          </w:tcPr>
          <w:p w14:paraId="4FA645B1" w14:textId="56B65824" w:rsidR="00CF4182" w:rsidRPr="00B711EE" w:rsidRDefault="00B2026F" w:rsidP="008C0EB8">
            <w:pPr>
              <w:pStyle w:val="TableParagraph"/>
              <w:jc w:val="both"/>
              <w:rPr>
                <w:sz w:val="24"/>
              </w:rPr>
            </w:pPr>
            <w:r w:rsidRPr="003B167F">
              <w:rPr>
                <w:sz w:val="24"/>
                <w:szCs w:val="24"/>
              </w:rPr>
              <w:t>Определения процесса ра</w:t>
            </w:r>
            <w:r>
              <w:rPr>
                <w:sz w:val="24"/>
                <w:szCs w:val="24"/>
              </w:rPr>
              <w:t>зличных школ. Иерархия понятия «</w:t>
            </w:r>
            <w:r w:rsidRPr="003B167F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»</w:t>
            </w:r>
            <w:r w:rsidRPr="003B167F">
              <w:rPr>
                <w:sz w:val="24"/>
                <w:szCs w:val="24"/>
              </w:rPr>
              <w:t>. Задание процесса как объекта</w:t>
            </w:r>
            <w:r>
              <w:rPr>
                <w:sz w:val="24"/>
                <w:szCs w:val="24"/>
              </w:rPr>
              <w:t xml:space="preserve"> </w:t>
            </w:r>
            <w:r w:rsidRPr="003B167F">
              <w:rPr>
                <w:sz w:val="24"/>
                <w:szCs w:val="24"/>
              </w:rPr>
              <w:t>управления. Основные элементы процесса и его окружение. Свойства бизнес-процесса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45198670" w:rsidR="00CF4182" w:rsidRPr="00B2026F" w:rsidRDefault="00B2026F" w:rsidP="008C0EB8">
            <w:pPr>
              <w:pStyle w:val="TableParagraph"/>
              <w:jc w:val="both"/>
              <w:rPr>
                <w:bCs/>
                <w:sz w:val="24"/>
              </w:rPr>
            </w:pPr>
            <w:r w:rsidRPr="00B2026F">
              <w:rPr>
                <w:bCs/>
                <w:sz w:val="24"/>
                <w:szCs w:val="24"/>
              </w:rPr>
              <w:t>Эталонные и референтные модели</w:t>
            </w:r>
          </w:p>
        </w:tc>
        <w:tc>
          <w:tcPr>
            <w:tcW w:w="5291" w:type="dxa"/>
          </w:tcPr>
          <w:p w14:paraId="3DA25BCF" w14:textId="188A2286" w:rsidR="00CF4182" w:rsidRPr="00B711EE" w:rsidRDefault="00B2026F" w:rsidP="008C0EB8">
            <w:pPr>
              <w:pStyle w:val="TableParagraph"/>
              <w:jc w:val="both"/>
              <w:rPr>
                <w:sz w:val="24"/>
              </w:rPr>
            </w:pPr>
            <w:r w:rsidRPr="003B167F">
              <w:rPr>
                <w:sz w:val="24"/>
                <w:szCs w:val="24"/>
              </w:rPr>
              <w:t>Эталонные модели. 13-ти процессная модель. 8-ми-процессная модель. Деление процессов на основные и</w:t>
            </w:r>
            <w:r>
              <w:rPr>
                <w:sz w:val="24"/>
                <w:szCs w:val="24"/>
              </w:rPr>
              <w:t xml:space="preserve"> </w:t>
            </w:r>
            <w:r w:rsidRPr="003B167F">
              <w:rPr>
                <w:sz w:val="24"/>
                <w:szCs w:val="24"/>
              </w:rPr>
              <w:t>вспомогательные. Референтные модели. Модели компании SAP.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07FEF974" w:rsidR="00001C30" w:rsidRPr="00B711EE" w:rsidRDefault="00001C3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2B7DEE61" w14:textId="1738C23E" w:rsidR="00001C30" w:rsidRPr="00B2026F" w:rsidRDefault="00B2026F" w:rsidP="008C0EB8">
            <w:pPr>
              <w:pStyle w:val="TableParagraph"/>
              <w:jc w:val="both"/>
              <w:rPr>
                <w:bCs/>
                <w:sz w:val="24"/>
              </w:rPr>
            </w:pPr>
            <w:r w:rsidRPr="00B2026F">
              <w:rPr>
                <w:bCs/>
                <w:sz w:val="24"/>
                <w:szCs w:val="24"/>
              </w:rPr>
              <w:t>Инструментальные системы для автоматизации бизнеса</w:t>
            </w:r>
          </w:p>
        </w:tc>
        <w:tc>
          <w:tcPr>
            <w:tcW w:w="5291" w:type="dxa"/>
          </w:tcPr>
          <w:p w14:paraId="192ED3AF" w14:textId="2E003B84" w:rsidR="00001C30" w:rsidRPr="00B711EE" w:rsidRDefault="00B2026F" w:rsidP="008C0EB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Автоматизация</w:t>
            </w:r>
            <w:r w:rsidRPr="00D92D29">
              <w:rPr>
                <w:sz w:val="24"/>
                <w:szCs w:val="24"/>
              </w:rPr>
              <w:t xml:space="preserve"> деятельности и моделирование процессов.</w:t>
            </w:r>
            <w:r>
              <w:rPr>
                <w:sz w:val="24"/>
                <w:szCs w:val="24"/>
              </w:rPr>
              <w:t xml:space="preserve"> </w:t>
            </w:r>
            <w:r w:rsidRPr="00D92D29">
              <w:rPr>
                <w:sz w:val="24"/>
                <w:szCs w:val="24"/>
              </w:rPr>
              <w:t>Предметные области в деятельности организации. Общие принципы моделирования</w:t>
            </w:r>
            <w:r>
              <w:rPr>
                <w:sz w:val="24"/>
                <w:szCs w:val="24"/>
              </w:rPr>
              <w:t xml:space="preserve"> </w:t>
            </w:r>
            <w:r w:rsidRPr="00D92D29">
              <w:rPr>
                <w:sz w:val="24"/>
                <w:szCs w:val="24"/>
              </w:rPr>
              <w:t>деятельности. Эволюция развития методологий описания. Требования к инструментальным системам для</w:t>
            </w:r>
            <w:r>
              <w:rPr>
                <w:sz w:val="24"/>
                <w:szCs w:val="24"/>
              </w:rPr>
              <w:t xml:space="preserve"> </w:t>
            </w:r>
            <w:r w:rsidRPr="00D92D29">
              <w:rPr>
                <w:sz w:val="24"/>
                <w:szCs w:val="24"/>
              </w:rPr>
              <w:t>моделирования бизнеса.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6E3108E8" w:rsidR="00B2026F" w:rsidRDefault="00B2026F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AEA75AF" w14:textId="6A2FA2BE" w:rsidR="00B2026F" w:rsidRPr="00B2026F" w:rsidRDefault="00B2026F" w:rsidP="008C0EB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2026F">
              <w:rPr>
                <w:bCs/>
                <w:sz w:val="24"/>
                <w:szCs w:val="24"/>
              </w:rPr>
              <w:t>Методы описания деятельности и анализа процессов</w:t>
            </w:r>
          </w:p>
        </w:tc>
        <w:tc>
          <w:tcPr>
            <w:tcW w:w="5291" w:type="dxa"/>
          </w:tcPr>
          <w:p w14:paraId="3FB1BCCD" w14:textId="743C90C6" w:rsidR="00B2026F" w:rsidRPr="00B711EE" w:rsidRDefault="00B2026F" w:rsidP="008C0EB8">
            <w:pPr>
              <w:pStyle w:val="TableParagraph"/>
              <w:jc w:val="both"/>
              <w:rPr>
                <w:sz w:val="24"/>
              </w:rPr>
            </w:pPr>
            <w:r w:rsidRPr="00D92D29">
              <w:rPr>
                <w:sz w:val="24"/>
                <w:szCs w:val="24"/>
              </w:rPr>
              <w:t>Подходы к описанию процессов. Принципы выделения бизнес-процессов. Ресурсное окружение процессов.</w:t>
            </w:r>
            <w:r>
              <w:rPr>
                <w:sz w:val="24"/>
                <w:szCs w:val="24"/>
              </w:rPr>
              <w:t xml:space="preserve"> </w:t>
            </w:r>
            <w:r w:rsidRPr="00D92D29">
              <w:rPr>
                <w:sz w:val="24"/>
                <w:szCs w:val="24"/>
              </w:rPr>
              <w:t>Описание организационной структуры. Описание предметных областей деятельности организации</w:t>
            </w:r>
            <w:r>
              <w:rPr>
                <w:sz w:val="24"/>
                <w:szCs w:val="24"/>
              </w:rPr>
              <w:t>.</w:t>
            </w:r>
            <w:r w:rsidRPr="00D92D29">
              <w:rPr>
                <w:sz w:val="24"/>
                <w:szCs w:val="24"/>
              </w:rPr>
              <w:t xml:space="preserve"> Виды анализа процессов. Понятие о метрике</w:t>
            </w:r>
            <w:r>
              <w:rPr>
                <w:sz w:val="24"/>
                <w:szCs w:val="24"/>
              </w:rPr>
              <w:t xml:space="preserve"> </w:t>
            </w:r>
            <w:r w:rsidRPr="00D92D29">
              <w:rPr>
                <w:sz w:val="24"/>
                <w:szCs w:val="24"/>
              </w:rPr>
              <w:t>процесса. Виды ключевых показателей результативности. Индикаторы показателей.</w:t>
            </w:r>
          </w:p>
        </w:tc>
      </w:tr>
    </w:tbl>
    <w:p w14:paraId="71E88B91" w14:textId="21D39E81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9A4579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303387"/>
    <w:rsid w:val="0035361F"/>
    <w:rsid w:val="003C6E99"/>
    <w:rsid w:val="00487A8C"/>
    <w:rsid w:val="008C0EB8"/>
    <w:rsid w:val="008D7EA0"/>
    <w:rsid w:val="00922651"/>
    <w:rsid w:val="009A4579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5</cp:revision>
  <dcterms:created xsi:type="dcterms:W3CDTF">2020-03-16T08:31:00Z</dcterms:created>
  <dcterms:modified xsi:type="dcterms:W3CDTF">2022-11-06T13:40:00Z</dcterms:modified>
</cp:coreProperties>
</file>