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A30F62" w:rsidRPr="00A30F62">
        <w:rPr>
          <w:bCs w:val="0"/>
          <w:sz w:val="24"/>
          <w:szCs w:val="24"/>
        </w:rPr>
        <w:t>Методы сбора и анализа гидробиологических материалов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9472C3" w:rsidRPr="009472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«Методы сбора и анализа гидробиологических материалов» состоит в том, чтобы дать студентам знания о составе и структуре </w:t>
      </w:r>
      <w:proofErr w:type="spellStart"/>
      <w:r w:rsidR="009472C3" w:rsidRPr="009472C3">
        <w:rPr>
          <w:rFonts w:ascii="Times New Roman" w:hAnsi="Times New Roman" w:cs="Times New Roman"/>
          <w:i/>
          <w:color w:val="000000"/>
          <w:sz w:val="24"/>
          <w:szCs w:val="24"/>
        </w:rPr>
        <w:t>гидробиоценозов</w:t>
      </w:r>
      <w:proofErr w:type="spellEnd"/>
      <w:r w:rsidR="009472C3" w:rsidRPr="009472C3">
        <w:rPr>
          <w:rFonts w:ascii="Times New Roman" w:hAnsi="Times New Roman" w:cs="Times New Roman"/>
          <w:i/>
          <w:color w:val="000000"/>
          <w:sz w:val="24"/>
          <w:szCs w:val="24"/>
        </w:rPr>
        <w:t>, навыки сбора, обработки и анализа гидробиологического материала</w:t>
      </w:r>
      <w:r w:rsidR="009472C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6274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C10A20" w:rsidRPr="00937075" w:rsidTr="00704718">
        <w:trPr>
          <w:trHeight w:val="321"/>
        </w:trPr>
        <w:tc>
          <w:tcPr>
            <w:tcW w:w="709" w:type="dxa"/>
          </w:tcPr>
          <w:p w:rsidR="00C10A20" w:rsidRPr="005D6274" w:rsidRDefault="00C10A2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C10A20" w:rsidRPr="005D6274" w:rsidRDefault="005D6274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Введение. Предмет, методы и задачи гидробиологических исследований.</w:t>
            </w:r>
          </w:p>
        </w:tc>
        <w:tc>
          <w:tcPr>
            <w:tcW w:w="6662" w:type="dxa"/>
          </w:tcPr>
          <w:p w:rsidR="009472C3" w:rsidRPr="005D6274" w:rsidRDefault="009472C3" w:rsidP="005D6274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5D6274">
              <w:rPr>
                <w:rFonts w:ascii="Times New Roman" w:eastAsia="MS Mincho" w:hAnsi="Times New Roman" w:cs="Times New Roman"/>
                <w:bCs/>
                <w:color w:val="000000"/>
              </w:rPr>
              <w:t>Задачи гидробиологии. Составные части гидробиологического исследования.</w:t>
            </w:r>
          </w:p>
          <w:p w:rsidR="00C10A20" w:rsidRPr="005D6274" w:rsidRDefault="00C10A20" w:rsidP="005D6274">
            <w:pPr>
              <w:pStyle w:val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0A20" w:rsidRPr="00937075" w:rsidTr="00704718">
        <w:trPr>
          <w:trHeight w:val="321"/>
        </w:trPr>
        <w:tc>
          <w:tcPr>
            <w:tcW w:w="709" w:type="dxa"/>
          </w:tcPr>
          <w:p w:rsidR="00C10A20" w:rsidRPr="005D6274" w:rsidRDefault="00C10A2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D6274">
              <w:rPr>
                <w:rFonts w:ascii="Times New Roman" w:eastAsia="MS Mincho" w:hAnsi="Times New Roman" w:cs="Times New Roman"/>
                <w:bCs/>
                <w:color w:val="000000"/>
              </w:rPr>
              <w:t xml:space="preserve">Методы изучения фитопланктона. </w:t>
            </w:r>
          </w:p>
          <w:p w:rsidR="00C10A20" w:rsidRPr="005D6274" w:rsidRDefault="00C10A20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0A20" w:rsidRPr="005D6274" w:rsidRDefault="005D6274" w:rsidP="005D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274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>Выбор станций отбора и горизонты отбора проб. Методы отбора и орудия лова. Методы сгущения и консервации фитопланктона. Методы обработки фитопланктона. Количественные методы, методы подсчета водорослей. Методы вычисления биомассы. Методы изучения морского фитопланктона.</w:t>
            </w:r>
          </w:p>
        </w:tc>
      </w:tr>
      <w:tr w:rsidR="00E27937" w:rsidRPr="00937075" w:rsidTr="00704718">
        <w:trPr>
          <w:trHeight w:val="321"/>
        </w:trPr>
        <w:tc>
          <w:tcPr>
            <w:tcW w:w="709" w:type="dxa"/>
          </w:tcPr>
          <w:p w:rsidR="00E27937" w:rsidRPr="005D6274" w:rsidRDefault="00E27937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Методы изучения зоопланктона. </w:t>
            </w:r>
            <w:r w:rsidRPr="005D6274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  <w:p w:rsidR="00E27937" w:rsidRPr="005D6274" w:rsidRDefault="00E27937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27937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Орудия для качественного сбора. Орудия для количественного сбора и методы работы с ними. Гидрологические наблюдения, сопутствующие изучению планктона. Особенности работы на разных водоемах. Консервирование и </w:t>
            </w:r>
            <w:proofErr w:type="spellStart"/>
            <w:r w:rsidRPr="005D627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этикетировка</w:t>
            </w:r>
            <w:proofErr w:type="spellEnd"/>
            <w:r w:rsidRPr="005D627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планктонных проб. Качественная обработка и разборка проб.</w:t>
            </w:r>
          </w:p>
        </w:tc>
      </w:tr>
      <w:tr w:rsidR="005D6274" w:rsidRPr="00937075" w:rsidTr="00704718">
        <w:trPr>
          <w:trHeight w:val="321"/>
        </w:trPr>
        <w:tc>
          <w:tcPr>
            <w:tcW w:w="709" w:type="dxa"/>
          </w:tcPr>
          <w:p w:rsidR="005D6274" w:rsidRPr="005D6274" w:rsidRDefault="005D6274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Методы изучения зообентоса.   </w:t>
            </w:r>
          </w:p>
          <w:p w:rsidR="005D6274" w:rsidRPr="005D6274" w:rsidRDefault="005D6274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D6274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Методы отбора проб донной фауны. Методы отбора проб </w:t>
            </w:r>
            <w:proofErr w:type="spellStart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фитофильной</w:t>
            </w:r>
            <w:proofErr w:type="spellEnd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фауны. Орудия качественного и количественного сбора. Фиксация и хранение проб бентоса. Разборка бентосных проб. Расчет численности и биомасса, запись результатов обработки.</w:t>
            </w:r>
          </w:p>
        </w:tc>
      </w:tr>
      <w:tr w:rsidR="005D6274" w:rsidRPr="00937075" w:rsidTr="00704718">
        <w:trPr>
          <w:trHeight w:val="321"/>
        </w:trPr>
        <w:tc>
          <w:tcPr>
            <w:tcW w:w="709" w:type="dxa"/>
          </w:tcPr>
          <w:p w:rsidR="005D6274" w:rsidRPr="005D6274" w:rsidRDefault="005D6274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Методы изучения перифитона.  </w:t>
            </w:r>
          </w:p>
          <w:p w:rsidR="005D6274" w:rsidRPr="005D6274" w:rsidRDefault="005D6274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D6274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Выбор мест и времени отбора проб. Методика отбора проб </w:t>
            </w:r>
            <w:proofErr w:type="spellStart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прифитона</w:t>
            </w:r>
            <w:proofErr w:type="spellEnd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естественных субстратов. Методика отбора проб </w:t>
            </w:r>
            <w:proofErr w:type="spellStart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прифитона</w:t>
            </w:r>
            <w:proofErr w:type="spellEnd"/>
            <w:r w:rsidRPr="005D62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помощью искусственных субстратов. Обработка проб.</w:t>
            </w:r>
          </w:p>
        </w:tc>
      </w:tr>
      <w:tr w:rsidR="005D6274" w:rsidRPr="00937075" w:rsidTr="00704718">
        <w:trPr>
          <w:trHeight w:val="321"/>
        </w:trPr>
        <w:tc>
          <w:tcPr>
            <w:tcW w:w="709" w:type="dxa"/>
          </w:tcPr>
          <w:p w:rsidR="005D6274" w:rsidRPr="005D6274" w:rsidRDefault="005D6274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>Методы изучения высшей водной растительности.</w:t>
            </w:r>
            <w:r w:rsidRPr="005D6274">
              <w:rPr>
                <w:rFonts w:ascii="Times New Roman" w:eastAsia="MS Mincho" w:hAnsi="Times New Roman" w:cs="Times New Roman"/>
                <w:bCs/>
                <w:color w:val="000000"/>
              </w:rPr>
              <w:t xml:space="preserve"> </w:t>
            </w:r>
            <w:r w:rsidRPr="005D6274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5D6274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Инструменты и приборы для сбора и количественного учета водной растительности. Описание и картирование растительности.</w:t>
            </w:r>
          </w:p>
        </w:tc>
      </w:tr>
      <w:tr w:rsidR="005D6274" w:rsidRPr="00937075" w:rsidTr="00704718">
        <w:trPr>
          <w:trHeight w:val="321"/>
        </w:trPr>
        <w:tc>
          <w:tcPr>
            <w:tcW w:w="709" w:type="dxa"/>
          </w:tcPr>
          <w:p w:rsidR="005D6274" w:rsidRPr="005D6274" w:rsidRDefault="005D6274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Методы биологического анализа </w:t>
            </w:r>
            <w:proofErr w:type="spellStart"/>
            <w:r w:rsidRPr="005D6274">
              <w:rPr>
                <w:rFonts w:ascii="Times New Roman" w:hAnsi="Times New Roman" w:cs="Times New Roman"/>
                <w:bCs/>
                <w:color w:val="000000"/>
              </w:rPr>
              <w:t>гидробиоценозов</w:t>
            </w:r>
            <w:proofErr w:type="spellEnd"/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5D6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6274" w:rsidRPr="005D6274" w:rsidRDefault="005D6274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D6274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изучения интенсивности фотосинтеза. Применение метода </w:t>
            </w:r>
            <w:proofErr w:type="spellStart"/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Пантле</w:t>
            </w:r>
            <w:proofErr w:type="spellEnd"/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Букка</w:t>
            </w:r>
            <w:proofErr w:type="spellEnd"/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оценки качества вод по фитопланктону, перифитону.</w:t>
            </w:r>
            <w:r w:rsidRPr="005D6274">
              <w:rPr>
                <w:sz w:val="20"/>
                <w:szCs w:val="20"/>
              </w:rPr>
              <w:t xml:space="preserve"> </w:t>
            </w:r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размножения бактерий и водорослей. Сезонные циклы развития водорослей. Фенологические наблюдения над высшей водной растительностью. Биологические циклы морских и пресноводных беспозвоночных. Оценка качества вод по показателям зоопланктона. Оценка качества вод по показателям зообентоса. Продуктивность водных растительных сообществ. Динамика растительности водоемов.</w:t>
            </w:r>
            <w:r w:rsidRPr="005D6274">
              <w:rPr>
                <w:sz w:val="20"/>
                <w:szCs w:val="20"/>
              </w:rPr>
              <w:t xml:space="preserve"> </w:t>
            </w:r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питания водных беспозвоночных.</w:t>
            </w:r>
          </w:p>
        </w:tc>
      </w:tr>
      <w:tr w:rsidR="005D6274" w:rsidRPr="00937075" w:rsidTr="00704718">
        <w:trPr>
          <w:trHeight w:val="321"/>
        </w:trPr>
        <w:tc>
          <w:tcPr>
            <w:tcW w:w="709" w:type="dxa"/>
          </w:tcPr>
          <w:p w:rsidR="005D6274" w:rsidRPr="005D6274" w:rsidRDefault="005D6274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5D6274" w:rsidRPr="005D6274" w:rsidRDefault="005D6274" w:rsidP="005D627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D6274">
              <w:rPr>
                <w:rFonts w:ascii="Times New Roman" w:hAnsi="Times New Roman" w:cs="Times New Roman"/>
                <w:bCs/>
                <w:color w:val="000000"/>
              </w:rPr>
              <w:t xml:space="preserve">Изучение состава пищи рыб. </w:t>
            </w:r>
            <w:r w:rsidRPr="005D627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D6274" w:rsidRPr="005D6274" w:rsidRDefault="005D6274" w:rsidP="005D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D6274" w:rsidRPr="005D6274" w:rsidRDefault="005D6274" w:rsidP="005D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материала. Обработка материала. Обработка записей и изображение результатов исследования. Определение величины суточного рациона рыб.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937075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609E"/>
    <w:rsid w:val="00B43385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2020-06-19T06:48:00Z</dcterms:created>
  <dcterms:modified xsi:type="dcterms:W3CDTF">2020-06-19T09:33:00Z</dcterms:modified>
</cp:coreProperties>
</file>