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proofErr w:type="spellStart"/>
      <w:r w:rsidRPr="00E932E0">
        <w:rPr>
          <w:sz w:val="24"/>
          <w:szCs w:val="24"/>
        </w:rPr>
        <w:t>Осетроводство</w:t>
      </w:r>
      <w:proofErr w:type="spellEnd"/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932E0" w:rsidRPr="00E932E0">
        <w:rPr>
          <w:rFonts w:ascii="Times New Roman" w:hAnsi="Times New Roman" w:cs="Times New Roman"/>
          <w:i/>
          <w:color w:val="000000"/>
          <w:sz w:val="24"/>
          <w:szCs w:val="24"/>
        </w:rPr>
        <w:t>Целью освоения дисциплины «</w:t>
      </w:r>
      <w:proofErr w:type="spellStart"/>
      <w:r w:rsidR="00E932E0" w:rsidRPr="00E932E0">
        <w:rPr>
          <w:rFonts w:ascii="Times New Roman" w:hAnsi="Times New Roman" w:cs="Times New Roman"/>
          <w:i/>
          <w:color w:val="000000"/>
          <w:sz w:val="24"/>
          <w:szCs w:val="24"/>
        </w:rPr>
        <w:t>Осетроводство</w:t>
      </w:r>
      <w:proofErr w:type="spellEnd"/>
      <w:r w:rsidR="00E932E0" w:rsidRPr="00E932E0">
        <w:rPr>
          <w:rFonts w:ascii="Times New Roman" w:hAnsi="Times New Roman" w:cs="Times New Roman"/>
          <w:i/>
          <w:color w:val="000000"/>
          <w:sz w:val="24"/>
          <w:szCs w:val="24"/>
        </w:rPr>
        <w:t>» является знакомство с биологическими особенностями ценных осетровых видов рыб в связи с их искусственным воспроизводством, различными типами осетровых хозяйств, проектированием осетровых заводов; технологиями, применяемыми при искусственном воспроизводстве осетровых.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32E0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E932E0" w:rsidTr="001569E8">
        <w:trPr>
          <w:trHeight w:val="323"/>
        </w:trPr>
        <w:tc>
          <w:tcPr>
            <w:tcW w:w="993" w:type="dxa"/>
          </w:tcPr>
          <w:p w:rsidR="005B5AA6" w:rsidRPr="00E932E0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32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32E0">
              <w:rPr>
                <w:sz w:val="20"/>
                <w:szCs w:val="20"/>
              </w:rPr>
              <w:t>/</w:t>
            </w:r>
            <w:proofErr w:type="spellStart"/>
            <w:r w:rsidRPr="00E932E0">
              <w:rPr>
                <w:sz w:val="20"/>
                <w:szCs w:val="20"/>
              </w:rPr>
              <w:t>п</w:t>
            </w:r>
            <w:proofErr w:type="spellEnd"/>
          </w:p>
          <w:p w:rsidR="005B5AA6" w:rsidRPr="00E932E0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E932E0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E932E0">
              <w:t xml:space="preserve">Основные разделы </w:t>
            </w:r>
          </w:p>
          <w:p w:rsidR="005B5AA6" w:rsidRPr="00E932E0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E932E0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E932E0" w:rsidRDefault="005B5AA6" w:rsidP="00E932E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E932E0">
              <w:t>Краткое содержание разделов дисциплины</w:t>
            </w:r>
          </w:p>
        </w:tc>
      </w:tr>
      <w:tr w:rsidR="00AF1F55" w:rsidRPr="00E932E0" w:rsidTr="001569E8">
        <w:trPr>
          <w:trHeight w:val="321"/>
        </w:trPr>
        <w:tc>
          <w:tcPr>
            <w:tcW w:w="993" w:type="dxa"/>
          </w:tcPr>
          <w:p w:rsidR="00AF1F55" w:rsidRPr="00E932E0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AF1F55" w:rsidRPr="00E932E0" w:rsidRDefault="00E932E0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Введение. Предмет, методы и задачи дисциплины «</w:t>
            </w:r>
            <w:proofErr w:type="spellStart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Осетроводство</w:t>
            </w:r>
            <w:proofErr w:type="spellEnd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6521" w:type="dxa"/>
          </w:tcPr>
          <w:p w:rsidR="00AF1F55" w:rsidRPr="00E932E0" w:rsidRDefault="00E932E0" w:rsidP="00E932E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Предмет, методы и задачи осетрового рыбоводства как курса, его  содержание и значение в подготовке специалистов рыбного хозяйства. История развития осетрового рыбоводства за рубежом и в России. Работы российских ихтиологов и рыбоводов. Основные направления развития </w:t>
            </w:r>
            <w:proofErr w:type="spellStart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осетроводства</w:t>
            </w:r>
            <w:proofErr w:type="spellEnd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AF1F55" w:rsidRPr="00E932E0" w:rsidTr="001569E8">
        <w:trPr>
          <w:trHeight w:val="321"/>
        </w:trPr>
        <w:tc>
          <w:tcPr>
            <w:tcW w:w="993" w:type="dxa"/>
          </w:tcPr>
          <w:p w:rsidR="00AF1F55" w:rsidRPr="00E932E0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F55" w:rsidRPr="00E932E0" w:rsidRDefault="00E932E0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Характеристика осетровых видов рыб</w:t>
            </w:r>
          </w:p>
        </w:tc>
        <w:tc>
          <w:tcPr>
            <w:tcW w:w="6521" w:type="dxa"/>
          </w:tcPr>
          <w:p w:rsidR="00AF1F55" w:rsidRPr="00E932E0" w:rsidRDefault="00E932E0" w:rsidP="00E9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Географическое распространение осетровых рыб. Сведения по биологии и экологии осетровых рыб. Внешнее и внутреннее строение осетровых рыб. Анатомические и физиологические особенности осетровых рыб. Рост и развитие осетровых рыб. Зародышевое развитие, развитие личинок осетровых. Размножение осетровых рыб.</w:t>
            </w:r>
          </w:p>
        </w:tc>
      </w:tr>
      <w:tr w:rsidR="00AF1F55" w:rsidRPr="00E932E0" w:rsidTr="001569E8">
        <w:trPr>
          <w:trHeight w:val="321"/>
        </w:trPr>
        <w:tc>
          <w:tcPr>
            <w:tcW w:w="993" w:type="dxa"/>
          </w:tcPr>
          <w:p w:rsidR="00AF1F55" w:rsidRPr="00E932E0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F1F55" w:rsidRPr="00E932E0" w:rsidRDefault="00E932E0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Характеристика гибридов осетровых рыб</w:t>
            </w:r>
          </w:p>
        </w:tc>
        <w:tc>
          <w:tcPr>
            <w:tcW w:w="6521" w:type="dxa"/>
          </w:tcPr>
          <w:p w:rsidR="00DA5890" w:rsidRPr="00E932E0" w:rsidRDefault="00E932E0" w:rsidP="00E932E0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Географическое распространение. Сведения по биологии и экологии гибридов осетровых рыб. Внешнее и внутреннее строение, анатомические и физиологические особенности гибридов осетровых рыб. Сравнительная характеристика осетровых и гибридов осетровых видов рыб. Спектр питания гибридов осетровых видов рыб.</w:t>
            </w:r>
          </w:p>
        </w:tc>
      </w:tr>
      <w:tr w:rsidR="00E932E0" w:rsidRPr="00E932E0" w:rsidTr="001569E8">
        <w:trPr>
          <w:trHeight w:val="321"/>
        </w:trPr>
        <w:tc>
          <w:tcPr>
            <w:tcW w:w="993" w:type="dxa"/>
          </w:tcPr>
          <w:p w:rsidR="00E932E0" w:rsidRPr="00E932E0" w:rsidRDefault="00E932E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932E0" w:rsidRPr="00E932E0" w:rsidRDefault="00E932E0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Основы разведения осетровых видов рыб в рыбоводных хозяйствах</w:t>
            </w:r>
          </w:p>
        </w:tc>
        <w:tc>
          <w:tcPr>
            <w:tcW w:w="6521" w:type="dxa"/>
          </w:tcPr>
          <w:p w:rsidR="00E932E0" w:rsidRPr="00E932E0" w:rsidRDefault="00E932E0" w:rsidP="00E9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Получение зрелых производителей. Экологические и физиологические методы стимулирования созревания половых продуктов. Заготовка производителей. Заготовка гипофизов. Гипофизарная инъекция. Получение зрелой икры. Осеменение и инкубация икры. Оценка качества икры. Выращивание молоди осетровых рыб в прудах. Прижизненное получение половых продуктов осетровых рыб. Методика многократного сцеживания. Нерест инъецированных рыб в бассейнах. Метод «кесарева сечения». Метод надрезания яйцевода.</w:t>
            </w:r>
          </w:p>
        </w:tc>
      </w:tr>
      <w:tr w:rsidR="00E932E0" w:rsidRPr="00E932E0" w:rsidTr="001569E8">
        <w:trPr>
          <w:trHeight w:val="321"/>
        </w:trPr>
        <w:tc>
          <w:tcPr>
            <w:tcW w:w="993" w:type="dxa"/>
          </w:tcPr>
          <w:p w:rsidR="00E932E0" w:rsidRPr="00E932E0" w:rsidRDefault="00E932E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932E0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E932E0" w:rsidRPr="00E932E0" w:rsidRDefault="00E932E0" w:rsidP="00E9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Технологии искусственного разведения осетровых видов рыб</w:t>
            </w:r>
          </w:p>
          <w:p w:rsidR="00E932E0" w:rsidRPr="00E932E0" w:rsidRDefault="00E932E0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32E0" w:rsidRPr="00E932E0" w:rsidRDefault="00E932E0" w:rsidP="00E932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получения и выращивания молоди </w:t>
            </w:r>
            <w:proofErr w:type="spellStart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бестера</w:t>
            </w:r>
            <w:proofErr w:type="spellEnd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>Рогожкинский</w:t>
            </w:r>
            <w:proofErr w:type="spellEnd"/>
            <w:r w:rsidRPr="00E932E0">
              <w:rPr>
                <w:rFonts w:ascii="Times New Roman" w:hAnsi="Times New Roman" w:cs="Times New Roman"/>
                <w:sz w:val="20"/>
                <w:szCs w:val="20"/>
              </w:rPr>
              <w:t xml:space="preserve"> осетровый завод. Конаковский осетровый завод. Волгоградский  осетровый завод.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E932E0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AF1F55"/>
    <w:rsid w:val="00B2609E"/>
    <w:rsid w:val="00B43385"/>
    <w:rsid w:val="00C32AF1"/>
    <w:rsid w:val="00C46FBE"/>
    <w:rsid w:val="00CA0F1C"/>
    <w:rsid w:val="00D974C1"/>
    <w:rsid w:val="00DA5890"/>
    <w:rsid w:val="00E01609"/>
    <w:rsid w:val="00E85D76"/>
    <w:rsid w:val="00E932E0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32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2020-06-18T14:52:00Z</dcterms:created>
  <dcterms:modified xsi:type="dcterms:W3CDTF">2020-06-18T14:52:00Z</dcterms:modified>
</cp:coreProperties>
</file>